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FC20E" w14:textId="40E9A404" w:rsidR="00950F73" w:rsidRPr="0037658E" w:rsidRDefault="00D6234D">
      <w:pPr>
        <w:rPr>
          <w:lang w:val="fr-CA"/>
        </w:rPr>
      </w:pPr>
      <w:r w:rsidRPr="0037658E">
        <w:rPr>
          <w:lang w:val="fr-CA"/>
        </w:rPr>
        <w:t>À toutes les associations communautaires de la région d</w:t>
      </w:r>
      <w:r w:rsidR="000A7031">
        <w:rPr>
          <w:lang w:val="fr-CA"/>
        </w:rPr>
        <w:t>’</w:t>
      </w:r>
      <w:r w:rsidRPr="0037658E">
        <w:rPr>
          <w:lang w:val="fr-CA"/>
        </w:rPr>
        <w:t>Ottawa,</w:t>
      </w:r>
    </w:p>
    <w:p w14:paraId="6AA02BDD" w14:textId="1683B08F" w:rsidR="00EC57DC" w:rsidRPr="00E90FEA" w:rsidRDefault="008F0ED9">
      <w:pPr>
        <w:rPr>
          <w:lang w:val="fr-CA"/>
        </w:rPr>
      </w:pPr>
      <w:r w:rsidRPr="00E90FEA">
        <w:rPr>
          <w:lang w:val="fr-CA"/>
        </w:rPr>
        <w:t>À mesure que Santé publique Ottawa et la Ville d</w:t>
      </w:r>
      <w:r w:rsidR="000A7031">
        <w:rPr>
          <w:lang w:val="fr-CA"/>
        </w:rPr>
        <w:t>’</w:t>
      </w:r>
      <w:r w:rsidRPr="00E90FEA">
        <w:rPr>
          <w:lang w:val="fr-CA"/>
        </w:rPr>
        <w:t>Ottawa continuent d</w:t>
      </w:r>
      <w:r w:rsidR="000A7031">
        <w:rPr>
          <w:lang w:val="fr-CA"/>
        </w:rPr>
        <w:t>’</w:t>
      </w:r>
      <w:r w:rsidRPr="00E90FEA">
        <w:rPr>
          <w:lang w:val="fr-CA"/>
        </w:rPr>
        <w:t>aller de l</w:t>
      </w:r>
      <w:r w:rsidR="000A7031">
        <w:rPr>
          <w:lang w:val="fr-CA"/>
        </w:rPr>
        <w:t>’</w:t>
      </w:r>
      <w:r w:rsidRPr="00E90FEA">
        <w:rPr>
          <w:lang w:val="fr-CA"/>
        </w:rPr>
        <w:t>avant dans notre réponse au coronavirus (COVID-19), nous souhaiterions apporter des précisions sur un certain nombre de communications et nous aimerions vous demander votre appui pour disséminer l</w:t>
      </w:r>
      <w:r w:rsidR="000A7031">
        <w:rPr>
          <w:lang w:val="fr-CA"/>
        </w:rPr>
        <w:t>’</w:t>
      </w:r>
      <w:r w:rsidRPr="00E90FEA">
        <w:rPr>
          <w:lang w:val="fr-CA"/>
        </w:rPr>
        <w:t>information aux membres de votre communauté.</w:t>
      </w:r>
    </w:p>
    <w:p w14:paraId="0CB22C1A" w14:textId="77777777" w:rsidR="00D80DF9" w:rsidRPr="00E90FEA" w:rsidRDefault="00D80DF9">
      <w:pPr>
        <w:rPr>
          <w:rStyle w:val="normaltextrun"/>
          <w:rFonts w:cs="Arial"/>
          <w:b/>
          <w:bCs/>
          <w:color w:val="000000"/>
          <w:shd w:val="clear" w:color="auto" w:fill="FFFFFF"/>
          <w:lang w:val="fr-CA"/>
        </w:rPr>
      </w:pPr>
    </w:p>
    <w:p w14:paraId="5BE1639A" w14:textId="1D2551C7" w:rsidR="00EC57DC" w:rsidRPr="0069589C" w:rsidRDefault="00E90FEA">
      <w:pPr>
        <w:rPr>
          <w:rStyle w:val="eop"/>
          <w:rFonts w:cs="Arial"/>
          <w:color w:val="000000"/>
          <w:shd w:val="clear" w:color="auto" w:fill="FFFFFF"/>
          <w:lang w:val="fr-CA"/>
        </w:rPr>
      </w:pPr>
      <w:r w:rsidRPr="0037658E">
        <w:rPr>
          <w:rStyle w:val="normaltextrun"/>
          <w:rFonts w:cs="Arial"/>
          <w:b/>
          <w:bCs/>
          <w:color w:val="000000"/>
          <w:shd w:val="clear" w:color="auto" w:fill="FFFFFF"/>
          <w:lang w:val="fr-CA"/>
        </w:rPr>
        <w:t>Il est important de reconnaître que la situation entourant la COVID-19 évolue très rapidement.</w:t>
      </w:r>
      <w:r w:rsidR="00E75991" w:rsidRPr="00E90FEA">
        <w:rPr>
          <w:rStyle w:val="normaltextrun"/>
          <w:rFonts w:cs="Arial"/>
          <w:b/>
          <w:bCs/>
          <w:color w:val="000000"/>
          <w:shd w:val="clear" w:color="auto" w:fill="FFFFFF"/>
          <w:lang w:val="fr-CA"/>
        </w:rPr>
        <w:t xml:space="preserve"> </w:t>
      </w:r>
      <w:r w:rsidR="0069589C" w:rsidRPr="0069589C">
        <w:rPr>
          <w:rStyle w:val="normaltextrun"/>
          <w:rFonts w:cs="Arial"/>
          <w:b/>
          <w:bCs/>
          <w:color w:val="000000"/>
          <w:shd w:val="clear" w:color="auto" w:fill="FFFFFF"/>
          <w:lang w:val="fr-CA"/>
        </w:rPr>
        <w:t xml:space="preserve">Veuillez consulter le site </w:t>
      </w:r>
      <w:hyperlink r:id="rId11" w:tgtFrame="_blank" w:history="1">
        <w:r w:rsidR="0069589C" w:rsidRPr="0069589C">
          <w:rPr>
            <w:rStyle w:val="normaltextrun"/>
            <w:rFonts w:cs="Arial"/>
            <w:b/>
            <w:bCs/>
            <w:color w:val="0000FF"/>
            <w:u w:val="single"/>
            <w:shd w:val="clear" w:color="auto" w:fill="FFFFFF"/>
            <w:lang w:val="fr-CA"/>
          </w:rPr>
          <w:t>SantePubliqueOttawa.ca/Coronavirus</w:t>
        </w:r>
      </w:hyperlink>
      <w:r w:rsidR="0069589C" w:rsidRPr="0069589C">
        <w:rPr>
          <w:rStyle w:val="normaltextrun"/>
          <w:rFonts w:cs="Arial"/>
          <w:b/>
          <w:bCs/>
          <w:color w:val="000000"/>
          <w:shd w:val="clear" w:color="auto" w:fill="FFFFFF"/>
          <w:lang w:val="fr-CA"/>
        </w:rPr>
        <w:t> pour vous tenir au courant des dernières informations.</w:t>
      </w:r>
      <w:r w:rsidR="00E75991" w:rsidRPr="0069589C">
        <w:rPr>
          <w:rStyle w:val="eop"/>
          <w:rFonts w:cs="Arial"/>
          <w:color w:val="000000"/>
          <w:shd w:val="clear" w:color="auto" w:fill="FFFFFF"/>
          <w:lang w:val="fr-CA"/>
        </w:rPr>
        <w:t> </w:t>
      </w:r>
    </w:p>
    <w:p w14:paraId="04ADC5B0" w14:textId="06880763" w:rsidR="007D727F" w:rsidRPr="0037658E" w:rsidRDefault="005F1A21">
      <w:pPr>
        <w:rPr>
          <w:rStyle w:val="eop"/>
          <w:rFonts w:cs="Arial"/>
          <w:b/>
          <w:bCs/>
          <w:color w:val="000000"/>
          <w:shd w:val="clear" w:color="auto" w:fill="FFFFFF"/>
          <w:lang w:val="fr-CA"/>
        </w:rPr>
      </w:pPr>
      <w:r w:rsidRPr="0037658E">
        <w:rPr>
          <w:rStyle w:val="Hyperlink"/>
          <w:b/>
          <w:bCs/>
          <w:color w:val="000000"/>
          <w:u w:val="none"/>
          <w:lang w:val="fr-CA"/>
        </w:rPr>
        <w:t xml:space="preserve">Pour obtenir des renseignements relatifs aux entreprises et aux milieux de travail, veuillez visiter la page suivante : </w:t>
      </w:r>
      <w:hyperlink r:id="rId12" w:history="1">
        <w:r w:rsidRPr="0037658E">
          <w:rPr>
            <w:rStyle w:val="Hyperlink"/>
            <w:b/>
            <w:bCs/>
            <w:lang w:val="fr-CA"/>
          </w:rPr>
          <w:t>https://www.santepubliqueottawa.ca/lieuxdetravailcovid19</w:t>
        </w:r>
      </w:hyperlink>
      <w:r w:rsidRPr="0037658E">
        <w:rPr>
          <w:rStyle w:val="Hyperlink"/>
          <w:b/>
          <w:bCs/>
          <w:color w:val="000000"/>
          <w:u w:val="none"/>
          <w:lang w:val="fr-CA"/>
        </w:rPr>
        <w:t>.</w:t>
      </w:r>
    </w:p>
    <w:p w14:paraId="55FB0BC4" w14:textId="4E08EDE3" w:rsidR="00056731" w:rsidRPr="00261C08" w:rsidRDefault="00056731" w:rsidP="00056731">
      <w:pPr>
        <w:rPr>
          <w:lang w:val="fr-CA"/>
        </w:rPr>
      </w:pPr>
    </w:p>
    <w:p w14:paraId="2D0ABB99" w14:textId="4EB28426" w:rsidR="009A3F78" w:rsidRPr="0037658E" w:rsidRDefault="00161C9F">
      <w:pPr>
        <w:rPr>
          <w:b/>
          <w:bCs/>
          <w:i/>
          <w:iCs/>
          <w:lang w:val="fr-CA"/>
        </w:rPr>
      </w:pPr>
      <w:r w:rsidRPr="0037658E">
        <w:rPr>
          <w:b/>
          <w:bCs/>
          <w:i/>
          <w:iCs/>
          <w:lang w:val="fr-CA"/>
        </w:rPr>
        <w:t>Éloignement social</w:t>
      </w:r>
    </w:p>
    <w:p w14:paraId="2D24F959" w14:textId="06EA0501" w:rsidR="009A3F78" w:rsidRPr="007D11CC" w:rsidRDefault="00215D7D" w:rsidP="009A3F78">
      <w:pPr>
        <w:rPr>
          <w:lang w:val="fr-CA"/>
        </w:rPr>
      </w:pPr>
      <w:r w:rsidRPr="0037658E">
        <w:rPr>
          <w:lang w:val="fr-CA"/>
        </w:rPr>
        <w:t xml:space="preserve">Santé publique Ottawa demande à tous de </w:t>
      </w:r>
      <w:r w:rsidR="000A7031">
        <w:rPr>
          <w:lang w:val="fr-CA"/>
        </w:rPr>
        <w:t xml:space="preserve">mettre en pratique </w:t>
      </w:r>
      <w:r w:rsidRPr="0037658E">
        <w:rPr>
          <w:lang w:val="fr-CA"/>
        </w:rPr>
        <w:t>l’éloignement physique (social).</w:t>
      </w:r>
      <w:r w:rsidR="000A7031">
        <w:rPr>
          <w:lang w:val="fr-CA"/>
        </w:rPr>
        <w:t xml:space="preserve"> </w:t>
      </w:r>
      <w:r w:rsidR="007D11CC" w:rsidRPr="007D11CC">
        <w:rPr>
          <w:lang w:val="fr-CA"/>
        </w:rPr>
        <w:t>Pour plus d</w:t>
      </w:r>
      <w:r w:rsidR="000A7031">
        <w:rPr>
          <w:lang w:val="fr-CA"/>
        </w:rPr>
        <w:t>’</w:t>
      </w:r>
      <w:r w:rsidR="007D11CC" w:rsidRPr="007D11CC">
        <w:rPr>
          <w:lang w:val="fr-CA"/>
        </w:rPr>
        <w:t xml:space="preserve">informations sur </w:t>
      </w:r>
      <w:hyperlink r:id="rId13" w:tgtFrame="_blank" w:history="1">
        <w:r w:rsidR="007D11CC" w:rsidRPr="007D11CC">
          <w:rPr>
            <w:rStyle w:val="Hyperlink"/>
            <w:lang w:val="fr-CA"/>
          </w:rPr>
          <w:t>l’éloignement physique (social)</w:t>
        </w:r>
      </w:hyperlink>
      <w:r w:rsidR="007D11CC" w:rsidRPr="007D11CC">
        <w:rPr>
          <w:rStyle w:val="Hyperlink"/>
          <w:color w:val="auto"/>
          <w:u w:val="none"/>
          <w:lang w:val="fr-CA"/>
        </w:rPr>
        <w:t xml:space="preserve"> se rapportant à vous et à votre famille, veuillez consulte</w:t>
      </w:r>
      <w:r w:rsidR="000A7031">
        <w:rPr>
          <w:rStyle w:val="Hyperlink"/>
          <w:color w:val="auto"/>
          <w:u w:val="none"/>
          <w:lang w:val="fr-CA"/>
        </w:rPr>
        <w:t>r</w:t>
      </w:r>
      <w:r w:rsidR="007D11CC" w:rsidRPr="007D11CC">
        <w:rPr>
          <w:rStyle w:val="Hyperlink"/>
          <w:color w:val="auto"/>
          <w:u w:val="none"/>
          <w:lang w:val="fr-CA"/>
        </w:rPr>
        <w:t xml:space="preserve"> notre site Web.</w:t>
      </w:r>
    </w:p>
    <w:p w14:paraId="4EE2DA2F" w14:textId="5A8C3B9A" w:rsidR="00D80DF9" w:rsidRPr="002D59FC" w:rsidRDefault="00DE1176" w:rsidP="00D80DF9">
      <w:pPr>
        <w:rPr>
          <w:lang w:val="fr-CA"/>
        </w:rPr>
      </w:pPr>
      <w:r w:rsidRPr="002D59FC">
        <w:rPr>
          <w:lang w:val="fr-CA"/>
        </w:rPr>
        <w:t>La province de l</w:t>
      </w:r>
      <w:r w:rsidR="000A7031">
        <w:rPr>
          <w:lang w:val="fr-CA"/>
        </w:rPr>
        <w:t>’</w:t>
      </w:r>
      <w:r w:rsidRPr="002D59FC">
        <w:rPr>
          <w:lang w:val="fr-CA"/>
        </w:rPr>
        <w:t xml:space="preserve">Ontario ordonne la </w:t>
      </w:r>
      <w:hyperlink r:id="rId14" w:history="1">
        <w:r w:rsidRPr="002D59FC">
          <w:rPr>
            <w:rStyle w:val="Hyperlink"/>
            <w:lang w:val="fr-CA"/>
          </w:rPr>
          <w:t xml:space="preserve">fermeture des lieux de travail </w:t>
        </w:r>
        <w:r w:rsidR="00F413E9">
          <w:rPr>
            <w:rStyle w:val="Hyperlink"/>
            <w:lang w:val="fr-CA"/>
          </w:rPr>
          <w:t>non-essentiels</w:t>
        </w:r>
      </w:hyperlink>
      <w:r w:rsidRPr="002D59FC">
        <w:rPr>
          <w:rStyle w:val="Hyperlink"/>
          <w:color w:val="auto"/>
          <w:u w:val="none"/>
          <w:lang w:val="fr-CA"/>
        </w:rPr>
        <w:t xml:space="preserve"> à compter du mardi 24 mars 2020 à 23 h 59. Pour de plus amples renseignements, veuillez consulter le site Web de SPO qui </w:t>
      </w:r>
      <w:hyperlink r:id="rId15" w:history="1">
        <w:r w:rsidRPr="002D59FC">
          <w:rPr>
            <w:rStyle w:val="Hyperlink"/>
            <w:lang w:val="fr-CA"/>
          </w:rPr>
          <w:t>traite des lieux de travail</w:t>
        </w:r>
      </w:hyperlink>
      <w:r w:rsidRPr="002D59FC">
        <w:rPr>
          <w:rStyle w:val="Hyperlink"/>
          <w:color w:val="auto"/>
          <w:u w:val="none"/>
          <w:lang w:val="fr-CA"/>
        </w:rPr>
        <w:t>.</w:t>
      </w:r>
      <w:r w:rsidR="00E75991" w:rsidRPr="002D59FC">
        <w:rPr>
          <w:lang w:val="fr-CA"/>
        </w:rPr>
        <w:t xml:space="preserve"> </w:t>
      </w:r>
    </w:p>
    <w:p w14:paraId="7E7E9F9F" w14:textId="3C31FE72" w:rsidR="009A3F78" w:rsidRPr="002D59FC" w:rsidRDefault="005374AE" w:rsidP="009A3F78">
      <w:pPr>
        <w:rPr>
          <w:lang w:val="fr-CA"/>
        </w:rPr>
      </w:pPr>
      <w:r w:rsidRPr="0037658E">
        <w:rPr>
          <w:lang w:val="fr-CA"/>
        </w:rPr>
        <w:t>En tant que collectivité, nos efforts sont nécessaires.</w:t>
      </w:r>
      <w:r w:rsidR="00E75991" w:rsidRPr="002D59FC">
        <w:rPr>
          <w:lang w:val="fr-CA"/>
        </w:rPr>
        <w:t xml:space="preserve"> </w:t>
      </w:r>
      <w:r w:rsidR="00354947" w:rsidRPr="0037658E">
        <w:rPr>
          <w:lang w:val="fr-CA"/>
        </w:rPr>
        <w:t xml:space="preserve">Les mesures que vous prendrez auront non seulement des répercussions sur vous, mais également sur vos proches et sur les </w:t>
      </w:r>
      <w:proofErr w:type="spellStart"/>
      <w:r w:rsidR="00354947" w:rsidRPr="0037658E">
        <w:rPr>
          <w:lang w:val="fr-CA"/>
        </w:rPr>
        <w:t>résidants</w:t>
      </w:r>
      <w:proofErr w:type="spellEnd"/>
      <w:r w:rsidR="00354947" w:rsidRPr="0037658E">
        <w:rPr>
          <w:lang w:val="fr-CA"/>
        </w:rPr>
        <w:t xml:space="preserve"> les plus vulnérables de notre collectivité.</w:t>
      </w:r>
      <w:r w:rsidR="000A7031">
        <w:rPr>
          <w:lang w:val="fr-CA"/>
        </w:rPr>
        <w:t xml:space="preserve"> </w:t>
      </w:r>
      <w:r w:rsidR="0037345B" w:rsidRPr="002D59FC">
        <w:rPr>
          <w:lang w:val="fr-CA"/>
        </w:rPr>
        <w:t xml:space="preserve">Bien que nous comprenions que les gens pensent à leurs proches, ce n’est </w:t>
      </w:r>
      <w:r w:rsidR="0037345B" w:rsidRPr="002D59FC">
        <w:rPr>
          <w:u w:val="single"/>
          <w:lang w:val="fr-CA"/>
        </w:rPr>
        <w:t>pas</w:t>
      </w:r>
      <w:r w:rsidR="0037345B" w:rsidRPr="002D59FC">
        <w:rPr>
          <w:lang w:val="fr-CA"/>
        </w:rPr>
        <w:t xml:space="preserve"> le moment de leur rendre visite en personne.</w:t>
      </w:r>
      <w:r w:rsidR="000A7031">
        <w:rPr>
          <w:lang w:val="fr-CA"/>
        </w:rPr>
        <w:t xml:space="preserve"> </w:t>
      </w:r>
      <w:r w:rsidR="00F22B02" w:rsidRPr="002D59FC">
        <w:rPr>
          <w:lang w:val="fr-CA"/>
        </w:rPr>
        <w:t>Heureusement, la technologie est là pour nous aider à combler ce vide. Elle nous permet de communiquer de manière créative, notamment au moyen de conversations vidéo et d’appels téléphoniques de groupe.</w:t>
      </w:r>
    </w:p>
    <w:p w14:paraId="17AB8CA5" w14:textId="12E95F4A" w:rsidR="009A3F78" w:rsidRPr="002D59FC" w:rsidRDefault="00CE605F" w:rsidP="009A3F78">
      <w:pPr>
        <w:rPr>
          <w:lang w:val="fr-CA"/>
        </w:rPr>
      </w:pPr>
      <w:r w:rsidRPr="002D59FC">
        <w:rPr>
          <w:lang w:val="fr-CA"/>
        </w:rPr>
        <w:t>Il est IMPÉRATIF que tous prennent des distances physiques (sociales) pour limiter la transmission dans la collectivité, pour protéger les personnes âgées et les populations vulnérables, ainsi que pour prévenir les éclosions dans les établissements.</w:t>
      </w:r>
      <w:r w:rsidR="00E75991" w:rsidRPr="002D59FC">
        <w:rPr>
          <w:lang w:val="fr-CA"/>
        </w:rPr>
        <w:t xml:space="preserve"> </w:t>
      </w:r>
      <w:r w:rsidR="000D2BD1" w:rsidRPr="002D59FC">
        <w:rPr>
          <w:lang w:val="fr-CA"/>
        </w:rPr>
        <w:t>Nous devons « aplatir la courbe » afin qu’il n’y ait pas de crêtes dans le nombre de cas.</w:t>
      </w:r>
      <w:r w:rsidR="00E75991" w:rsidRPr="002D59FC">
        <w:rPr>
          <w:lang w:val="fr-CA"/>
        </w:rPr>
        <w:t xml:space="preserve"> </w:t>
      </w:r>
      <w:r w:rsidR="006825A6" w:rsidRPr="002D59FC">
        <w:rPr>
          <w:lang w:val="fr-CA"/>
        </w:rPr>
        <w:t>Cela signifie qu’il nous faut ralentir la transmission du virus et réduire le nombre de cas simultanés dans la collectivité, pour ultimement permettre à notre système de santé de continuer à fonctionner correctement.</w:t>
      </w:r>
      <w:r w:rsidR="000A7031">
        <w:rPr>
          <w:lang w:val="fr-CA"/>
        </w:rPr>
        <w:t xml:space="preserve"> </w:t>
      </w:r>
      <w:r w:rsidR="00154123" w:rsidRPr="002D59FC">
        <w:rPr>
          <w:lang w:val="fr-CA"/>
        </w:rPr>
        <w:t xml:space="preserve">Voici quelques façons dont vous et votre famille pouvez mettre en pratique </w:t>
      </w:r>
      <w:hyperlink r:id="rId16" w:tgtFrame="_blank" w:history="1">
        <w:r w:rsidR="00154123" w:rsidRPr="002D59FC">
          <w:rPr>
            <w:rStyle w:val="Hyperlink"/>
            <w:lang w:val="fr-CA"/>
          </w:rPr>
          <w:t>l’éloignement physique (social)</w:t>
        </w:r>
      </w:hyperlink>
      <w:r w:rsidR="00154123" w:rsidRPr="002D59FC">
        <w:rPr>
          <w:rStyle w:val="Hyperlink"/>
          <w:color w:val="auto"/>
          <w:u w:val="none"/>
          <w:lang w:val="fr-CA"/>
        </w:rPr>
        <w:t> :</w:t>
      </w:r>
      <w:r w:rsidR="00E75991" w:rsidRPr="002D59FC">
        <w:rPr>
          <w:lang w:val="fr-CA"/>
        </w:rPr>
        <w:t>  </w:t>
      </w:r>
    </w:p>
    <w:p w14:paraId="2B3F672A" w14:textId="7F5182B1" w:rsidR="009A3F78" w:rsidRPr="002D59FC" w:rsidRDefault="001A5087" w:rsidP="009A3F78">
      <w:pPr>
        <w:numPr>
          <w:ilvl w:val="0"/>
          <w:numId w:val="1"/>
        </w:numPr>
        <w:rPr>
          <w:lang w:val="fr-CA"/>
        </w:rPr>
      </w:pPr>
      <w:r w:rsidRPr="0037658E">
        <w:rPr>
          <w:lang w:val="fr-CA"/>
        </w:rPr>
        <w:t>Parlez à votre superviseur, gestionnaire ou employeur de la possibilité de travailler à domicile lorsque cela est possible.</w:t>
      </w:r>
      <w:r w:rsidR="00E75991" w:rsidRPr="002D59FC">
        <w:rPr>
          <w:lang w:val="fr-CA"/>
        </w:rPr>
        <w:t>  </w:t>
      </w:r>
    </w:p>
    <w:p w14:paraId="3A658C34" w14:textId="08262BE0" w:rsidR="009A3F78" w:rsidRPr="002D59FC" w:rsidRDefault="00931669" w:rsidP="009A3F78">
      <w:pPr>
        <w:numPr>
          <w:ilvl w:val="0"/>
          <w:numId w:val="1"/>
        </w:numPr>
        <w:rPr>
          <w:lang w:val="fr-CA"/>
        </w:rPr>
      </w:pPr>
      <w:r w:rsidRPr="0037658E">
        <w:rPr>
          <w:lang w:val="fr-CA"/>
        </w:rPr>
        <w:lastRenderedPageBreak/>
        <w:t>Évitez de rendre visite à des amis ou à des proches âgés.</w:t>
      </w:r>
      <w:r w:rsidR="00E75991" w:rsidRPr="002D59FC">
        <w:rPr>
          <w:lang w:val="fr-CA"/>
        </w:rPr>
        <w:t xml:space="preserve"> </w:t>
      </w:r>
      <w:r w:rsidR="008D0C8C" w:rsidRPr="002D59FC">
        <w:rPr>
          <w:lang w:val="fr-CA"/>
        </w:rPr>
        <w:t>Utilisez le téléphone, les vidéoconférences ou les médias sociaux pour garder le contact, à moins que la visite ne soit absolument indispensable.</w:t>
      </w:r>
      <w:r w:rsidR="00E75991" w:rsidRPr="002D59FC">
        <w:rPr>
          <w:lang w:val="fr-CA"/>
        </w:rPr>
        <w:t>  </w:t>
      </w:r>
    </w:p>
    <w:p w14:paraId="64C0677A" w14:textId="70AA1470" w:rsidR="009A3F78" w:rsidRPr="002D59FC" w:rsidRDefault="002E003E" w:rsidP="009A3F78">
      <w:pPr>
        <w:numPr>
          <w:ilvl w:val="0"/>
          <w:numId w:val="1"/>
        </w:numPr>
        <w:rPr>
          <w:lang w:val="fr-CA"/>
        </w:rPr>
      </w:pPr>
      <w:r w:rsidRPr="0037658E">
        <w:rPr>
          <w:lang w:val="fr-CA"/>
        </w:rPr>
        <w:t>Évitez tous les déplacements non essentiels à l</w:t>
      </w:r>
      <w:r w:rsidR="000A7031">
        <w:rPr>
          <w:lang w:val="fr-CA"/>
        </w:rPr>
        <w:t>’</w:t>
      </w:r>
      <w:r w:rsidRPr="0037658E">
        <w:rPr>
          <w:lang w:val="fr-CA"/>
        </w:rPr>
        <w:t>extérieur de chez vous.</w:t>
      </w:r>
      <w:r w:rsidR="00E75991" w:rsidRPr="002D59FC">
        <w:rPr>
          <w:lang w:val="fr-CA"/>
        </w:rPr>
        <w:t>  </w:t>
      </w:r>
    </w:p>
    <w:p w14:paraId="444EA330" w14:textId="2EAB141E" w:rsidR="009A3F78" w:rsidRPr="002D59FC" w:rsidRDefault="00174CA6" w:rsidP="009A3F78">
      <w:pPr>
        <w:numPr>
          <w:ilvl w:val="0"/>
          <w:numId w:val="1"/>
        </w:numPr>
        <w:rPr>
          <w:lang w:val="fr-CA"/>
        </w:rPr>
      </w:pPr>
      <w:r w:rsidRPr="002D59FC">
        <w:rPr>
          <w:lang w:val="fr-CA"/>
        </w:rPr>
        <w:t>Baissez les fenêtres si vous devez aller dans la collectivité pour un déplacement essentiel en taxi ou par covoiturage.</w:t>
      </w:r>
      <w:r w:rsidR="00E75991" w:rsidRPr="002D59FC">
        <w:rPr>
          <w:lang w:val="fr-CA"/>
        </w:rPr>
        <w:t>  </w:t>
      </w:r>
    </w:p>
    <w:p w14:paraId="17D7498C" w14:textId="60E8F72B" w:rsidR="009A3F78" w:rsidRPr="0037658E" w:rsidRDefault="001D4893" w:rsidP="009A3F78">
      <w:pPr>
        <w:numPr>
          <w:ilvl w:val="0"/>
          <w:numId w:val="2"/>
        </w:numPr>
        <w:rPr>
          <w:lang w:val="fr-CA"/>
        </w:rPr>
      </w:pPr>
      <w:r w:rsidRPr="0037658E">
        <w:rPr>
          <w:lang w:val="fr-CA"/>
        </w:rPr>
        <w:t>Annulez les réunions de groupe et limitez vos contacts avec les autres membres de votre foyer.</w:t>
      </w:r>
      <w:r w:rsidR="00E75991" w:rsidRPr="0037658E">
        <w:rPr>
          <w:lang w:val="fr-CA"/>
        </w:rPr>
        <w:t> </w:t>
      </w:r>
    </w:p>
    <w:p w14:paraId="392D42EC" w14:textId="24016ECC" w:rsidR="009A3F78" w:rsidRPr="002D59FC" w:rsidRDefault="00552083" w:rsidP="009A3F78">
      <w:pPr>
        <w:numPr>
          <w:ilvl w:val="0"/>
          <w:numId w:val="2"/>
        </w:numPr>
        <w:rPr>
          <w:lang w:val="fr-CA"/>
        </w:rPr>
      </w:pPr>
      <w:r w:rsidRPr="0037658E">
        <w:rPr>
          <w:lang w:val="fr-CA"/>
        </w:rPr>
        <w:t>Organisez des réunions ou des rencontres virtuelles.</w:t>
      </w:r>
      <w:r w:rsidR="00E75991" w:rsidRPr="002D59FC">
        <w:rPr>
          <w:lang w:val="fr-CA"/>
        </w:rPr>
        <w:t>   </w:t>
      </w:r>
    </w:p>
    <w:p w14:paraId="186D2104" w14:textId="52380193" w:rsidR="009A3F78" w:rsidRPr="002D59FC" w:rsidRDefault="0016777D" w:rsidP="009A3F78">
      <w:pPr>
        <w:numPr>
          <w:ilvl w:val="0"/>
          <w:numId w:val="2"/>
        </w:numPr>
        <w:rPr>
          <w:lang w:val="fr-CA"/>
        </w:rPr>
      </w:pPr>
      <w:r w:rsidRPr="002D59FC">
        <w:rPr>
          <w:lang w:val="fr-CA"/>
        </w:rPr>
        <w:t>Passez du temps à l</w:t>
      </w:r>
      <w:r w:rsidR="000A7031">
        <w:rPr>
          <w:lang w:val="fr-CA"/>
        </w:rPr>
        <w:t>’</w:t>
      </w:r>
      <w:r w:rsidRPr="002D59FC">
        <w:rPr>
          <w:lang w:val="fr-CA"/>
        </w:rPr>
        <w:t>extérieur et dans des endroits où les gens peuvent maintenir une distance de deux mètres les uns des autres.</w:t>
      </w:r>
      <w:r w:rsidR="00E75991" w:rsidRPr="002D59FC">
        <w:rPr>
          <w:lang w:val="fr-CA"/>
        </w:rPr>
        <w:t> </w:t>
      </w:r>
    </w:p>
    <w:p w14:paraId="59ABA9B1" w14:textId="55C584EA" w:rsidR="00EC57DC" w:rsidRPr="002D59FC" w:rsidRDefault="00420E3D" w:rsidP="00EC57DC">
      <w:pPr>
        <w:pStyle w:val="paragraph"/>
        <w:numPr>
          <w:ilvl w:val="0"/>
          <w:numId w:val="4"/>
        </w:numPr>
        <w:spacing w:before="0" w:beforeAutospacing="0" w:after="0" w:afterAutospacing="0"/>
        <w:ind w:left="360" w:firstLine="0"/>
        <w:textAlignment w:val="baseline"/>
        <w:rPr>
          <w:rFonts w:ascii="Arial" w:hAnsi="Arial" w:cs="Arial"/>
          <w:lang w:val="fr-CA"/>
        </w:rPr>
      </w:pPr>
      <w:r w:rsidRPr="002D59FC">
        <w:rPr>
          <w:rStyle w:val="normaltextrun"/>
          <w:rFonts w:ascii="Arial" w:hAnsi="Arial" w:cs="Arial"/>
          <w:color w:val="000000"/>
          <w:lang w:val="fr-CA"/>
        </w:rPr>
        <w:t>Prenez des précautions pour maintenir la distance dans les espaces communs dans les habitations à logements multiples :</w:t>
      </w:r>
      <w:r w:rsidR="00E75991" w:rsidRPr="002D59FC">
        <w:rPr>
          <w:rStyle w:val="normaltextrun"/>
          <w:rFonts w:ascii="Arial" w:hAnsi="Arial" w:cs="Arial"/>
          <w:color w:val="000000"/>
          <w:lang w:val="fr-CA"/>
        </w:rPr>
        <w:t xml:space="preserve"> </w:t>
      </w:r>
    </w:p>
    <w:p w14:paraId="2999DDF1" w14:textId="2F508E78" w:rsidR="00EC57DC" w:rsidRPr="0037658E" w:rsidRDefault="000A7031" w:rsidP="007354D5">
      <w:pPr>
        <w:pStyle w:val="paragraph"/>
        <w:numPr>
          <w:ilvl w:val="1"/>
          <w:numId w:val="4"/>
        </w:numPr>
        <w:shd w:val="clear" w:color="auto" w:fill="FFFFFF"/>
        <w:spacing w:before="0" w:beforeAutospacing="0" w:after="0" w:afterAutospacing="0"/>
        <w:textAlignment w:val="baseline"/>
        <w:rPr>
          <w:rStyle w:val="eop"/>
          <w:rFonts w:ascii="Arial" w:hAnsi="Arial" w:cs="Arial"/>
          <w:lang w:val="fr-CA"/>
        </w:rPr>
      </w:pPr>
      <w:r>
        <w:rPr>
          <w:rStyle w:val="normaltextrun"/>
          <w:rFonts w:ascii="Arial" w:hAnsi="Arial" w:cs="Arial"/>
          <w:color w:val="000000"/>
          <w:lang w:val="fr-CA"/>
        </w:rPr>
        <w:t>É</w:t>
      </w:r>
      <w:r w:rsidR="00C7610E" w:rsidRPr="0037658E">
        <w:rPr>
          <w:rStyle w:val="normaltextrun"/>
          <w:rFonts w:ascii="Arial" w:hAnsi="Arial" w:cs="Arial"/>
          <w:color w:val="000000"/>
          <w:lang w:val="fr-CA"/>
        </w:rPr>
        <w:t>vitez les ascenseurs bondés (attendez un ascenseur vide si vous le pouvez).</w:t>
      </w:r>
      <w:r w:rsidR="00E75991" w:rsidRPr="0037658E">
        <w:rPr>
          <w:rStyle w:val="eop"/>
          <w:rFonts w:ascii="Arial" w:hAnsi="Arial" w:cs="Arial"/>
          <w:lang w:val="fr-CA"/>
        </w:rPr>
        <w:t> </w:t>
      </w:r>
    </w:p>
    <w:p w14:paraId="566BDE7C" w14:textId="4881D1D8" w:rsidR="007354D5" w:rsidRPr="002D59FC" w:rsidRDefault="00A27B99" w:rsidP="0059520A">
      <w:pPr>
        <w:pStyle w:val="paragraph"/>
        <w:numPr>
          <w:ilvl w:val="1"/>
          <w:numId w:val="4"/>
        </w:numPr>
        <w:shd w:val="clear" w:color="auto" w:fill="FFFFFF"/>
        <w:spacing w:before="0" w:beforeAutospacing="0" w:after="0" w:afterAutospacing="0"/>
        <w:textAlignment w:val="baseline"/>
        <w:rPr>
          <w:rFonts w:cs="Arial"/>
          <w:lang w:val="fr-CA"/>
        </w:rPr>
      </w:pPr>
      <w:r w:rsidRPr="002D59FC">
        <w:rPr>
          <w:rStyle w:val="normaltextrun"/>
          <w:rFonts w:ascii="Arial" w:hAnsi="Arial" w:cs="Arial"/>
          <w:color w:val="000000"/>
          <w:lang w:val="fr-CA"/>
        </w:rPr>
        <w:t>Évitez d</w:t>
      </w:r>
      <w:r w:rsidR="000A7031">
        <w:rPr>
          <w:rStyle w:val="normaltextrun"/>
          <w:rFonts w:ascii="Arial" w:hAnsi="Arial" w:cs="Arial"/>
          <w:color w:val="000000"/>
          <w:lang w:val="fr-CA"/>
        </w:rPr>
        <w:t>’</w:t>
      </w:r>
      <w:r w:rsidRPr="002D59FC">
        <w:rPr>
          <w:rStyle w:val="normaltextrun"/>
          <w:rFonts w:ascii="Arial" w:hAnsi="Arial" w:cs="Arial"/>
          <w:color w:val="000000"/>
          <w:lang w:val="fr-CA"/>
        </w:rPr>
        <w:t>utiliser la salle de courrier ou la buanderie en même temps que les autres résidants (un petit nombre de personnes à la fois pour garder les distances).</w:t>
      </w:r>
      <w:r w:rsidR="00E75991" w:rsidRPr="002D59FC">
        <w:rPr>
          <w:rStyle w:val="normaltextrun"/>
          <w:rFonts w:ascii="Arial" w:hAnsi="Arial" w:cs="Arial"/>
          <w:color w:val="000000"/>
          <w:lang w:val="fr-CA"/>
        </w:rPr>
        <w:t> </w:t>
      </w:r>
      <w:r w:rsidR="00E75991" w:rsidRPr="002D59FC">
        <w:rPr>
          <w:rStyle w:val="eop"/>
          <w:rFonts w:ascii="Arial" w:hAnsi="Arial" w:cs="Arial"/>
          <w:lang w:val="fr-CA"/>
        </w:rPr>
        <w:t> </w:t>
      </w:r>
    </w:p>
    <w:p w14:paraId="389EAB03" w14:textId="77777777" w:rsidR="007354D5" w:rsidRPr="002D59FC" w:rsidRDefault="007354D5" w:rsidP="009A3F78">
      <w:pPr>
        <w:rPr>
          <w:lang w:val="fr-CA"/>
        </w:rPr>
      </w:pPr>
    </w:p>
    <w:p w14:paraId="597A0551" w14:textId="45267CB9" w:rsidR="009A3F78" w:rsidRPr="002D59FC" w:rsidRDefault="00FE4451" w:rsidP="009A3F78">
      <w:pPr>
        <w:rPr>
          <w:lang w:val="fr-CA"/>
        </w:rPr>
      </w:pPr>
      <w:r w:rsidRPr="0037658E">
        <w:rPr>
          <w:lang w:val="fr-CA"/>
        </w:rPr>
        <w:t>L’éloignement physique (social) n’est pas synonyme d’éloignement émotionnel.</w:t>
      </w:r>
      <w:r w:rsidR="00E75991" w:rsidRPr="002D59FC">
        <w:rPr>
          <w:lang w:val="fr-CA"/>
        </w:rPr>
        <w:t xml:space="preserve"> </w:t>
      </w:r>
      <w:r w:rsidR="00766B3F" w:rsidRPr="0037658E">
        <w:rPr>
          <w:lang w:val="fr-CA"/>
        </w:rPr>
        <w:t>Que ce soit par téléphone ou au moyen d’autres technologies, restez en contact avec les autres.</w:t>
      </w:r>
      <w:r w:rsidR="00E75991" w:rsidRPr="002D59FC">
        <w:rPr>
          <w:lang w:val="fr-CA"/>
        </w:rPr>
        <w:t xml:space="preserve"> </w:t>
      </w:r>
      <w:r w:rsidR="00E97C38" w:rsidRPr="0037658E">
        <w:rPr>
          <w:lang w:val="fr-CA"/>
        </w:rPr>
        <w:t>Restez à l’affût de votre propre état.</w:t>
      </w:r>
      <w:r w:rsidR="00E75991" w:rsidRPr="002D59FC">
        <w:rPr>
          <w:lang w:val="fr-CA"/>
        </w:rPr>
        <w:t xml:space="preserve"> </w:t>
      </w:r>
      <w:r w:rsidR="00645B3E" w:rsidRPr="0037658E">
        <w:rPr>
          <w:lang w:val="fr-CA"/>
        </w:rPr>
        <w:t>Il est tout à fait normal de ne pas se sentir bien.</w:t>
      </w:r>
      <w:r w:rsidR="00E75991" w:rsidRPr="002D59FC">
        <w:rPr>
          <w:lang w:val="fr-CA"/>
        </w:rPr>
        <w:t xml:space="preserve"> </w:t>
      </w:r>
      <w:r w:rsidR="00CA7343" w:rsidRPr="002D59FC">
        <w:rPr>
          <w:lang w:val="fr-CA"/>
        </w:rPr>
        <w:t>Sachez que de l</w:t>
      </w:r>
      <w:r w:rsidR="000A7031">
        <w:rPr>
          <w:lang w:val="fr-CA"/>
        </w:rPr>
        <w:t>’</w:t>
      </w:r>
      <w:r w:rsidR="00CA7343" w:rsidRPr="002D59FC">
        <w:rPr>
          <w:lang w:val="fr-CA"/>
        </w:rPr>
        <w:t>aide est disponible et nous vous encourageons à communiquer avec le Centre de détresse d</w:t>
      </w:r>
      <w:r w:rsidR="000A7031">
        <w:rPr>
          <w:lang w:val="fr-CA"/>
        </w:rPr>
        <w:t>’</w:t>
      </w:r>
      <w:r w:rsidR="00CA7343" w:rsidRPr="002D59FC">
        <w:rPr>
          <w:lang w:val="fr-CA"/>
        </w:rPr>
        <w:t>Ottawa au 613-238-3311, au besoin.</w:t>
      </w:r>
    </w:p>
    <w:p w14:paraId="2101CCEA" w14:textId="77777777" w:rsidR="007D727F" w:rsidRPr="002D59FC" w:rsidRDefault="007D727F" w:rsidP="00D80DF9">
      <w:pPr>
        <w:rPr>
          <w:b/>
          <w:bCs/>
          <w:i/>
          <w:iCs/>
          <w:lang w:val="fr-CA"/>
        </w:rPr>
      </w:pPr>
    </w:p>
    <w:p w14:paraId="5C054B38" w14:textId="685AB30D" w:rsidR="00D80DF9" w:rsidRPr="0037658E" w:rsidRDefault="00AA0938" w:rsidP="00D80DF9">
      <w:pPr>
        <w:rPr>
          <w:b/>
          <w:bCs/>
          <w:i/>
          <w:iCs/>
          <w:lang w:val="fr-CA"/>
        </w:rPr>
      </w:pPr>
      <w:r w:rsidRPr="0037658E">
        <w:rPr>
          <w:b/>
          <w:bCs/>
          <w:i/>
          <w:iCs/>
          <w:lang w:val="fr-CA"/>
        </w:rPr>
        <w:t>Auto-isolement</w:t>
      </w:r>
    </w:p>
    <w:p w14:paraId="52239D2D" w14:textId="02AEB65A" w:rsidR="00D80DF9" w:rsidRPr="002D59FC" w:rsidRDefault="001801F2" w:rsidP="00D80DF9">
      <w:pPr>
        <w:rPr>
          <w:lang w:val="fr-CA"/>
        </w:rPr>
      </w:pPr>
      <w:r w:rsidRPr="002D59FC">
        <w:rPr>
          <w:lang w:val="fr-CA"/>
        </w:rPr>
        <w:t>Beaucoup de gens rentrent chez eux après le congé de mars ou après un voyage hivernal; ces gens auront besoin de denrées et d</w:t>
      </w:r>
      <w:r w:rsidR="000A7031">
        <w:rPr>
          <w:lang w:val="fr-CA"/>
        </w:rPr>
        <w:t>’</w:t>
      </w:r>
      <w:r w:rsidRPr="002D59FC">
        <w:rPr>
          <w:lang w:val="fr-CA"/>
        </w:rPr>
        <w:t>articles de première nécessité.</w:t>
      </w:r>
      <w:r w:rsidR="00E75991" w:rsidRPr="002D59FC">
        <w:rPr>
          <w:lang w:val="fr-CA"/>
        </w:rPr>
        <w:t xml:space="preserve"> </w:t>
      </w:r>
      <w:r w:rsidR="00614A6F" w:rsidRPr="002D59FC">
        <w:rPr>
          <w:b/>
          <w:bCs/>
          <w:lang w:val="fr-CA"/>
        </w:rPr>
        <w:t>Il est impératif que tous les voyageurs de retour chez eux s</w:t>
      </w:r>
      <w:r w:rsidR="000A7031">
        <w:rPr>
          <w:b/>
          <w:bCs/>
          <w:lang w:val="fr-CA"/>
        </w:rPr>
        <w:t>’</w:t>
      </w:r>
      <w:r w:rsidR="00614A6F" w:rsidRPr="002D59FC">
        <w:rPr>
          <w:b/>
          <w:bCs/>
          <w:lang w:val="fr-CA"/>
        </w:rPr>
        <w:t>isolent durant 14 jours, de sorte que les denrées et les articles essentiels doivent être fournis par un membre de la famille ou un ami, ou au moyen de commandes en ligne.</w:t>
      </w:r>
      <w:r w:rsidR="000A7031">
        <w:rPr>
          <w:lang w:val="fr-CA"/>
        </w:rPr>
        <w:t xml:space="preserve"> </w:t>
      </w:r>
      <w:r w:rsidR="009E3AB3" w:rsidRPr="002D59FC">
        <w:rPr>
          <w:lang w:val="fr-CA"/>
        </w:rPr>
        <w:t xml:space="preserve">Visitez notre site Web pour obtenir de plus amples renseignements sur </w:t>
      </w:r>
      <w:hyperlink r:id="rId17" w:history="1">
        <w:r w:rsidR="009E3AB3" w:rsidRPr="002D59FC">
          <w:rPr>
            <w:rStyle w:val="Hyperlink"/>
            <w:lang w:val="fr-CA"/>
          </w:rPr>
          <w:t>l</w:t>
        </w:r>
        <w:r w:rsidR="000A7031">
          <w:rPr>
            <w:rStyle w:val="Hyperlink"/>
            <w:lang w:val="fr-CA"/>
          </w:rPr>
          <w:t>’</w:t>
        </w:r>
        <w:r w:rsidR="009E3AB3" w:rsidRPr="002D59FC">
          <w:rPr>
            <w:rStyle w:val="Hyperlink"/>
            <w:lang w:val="fr-CA"/>
          </w:rPr>
          <w:t>auto-isolement</w:t>
        </w:r>
      </w:hyperlink>
      <w:r w:rsidR="009E3AB3" w:rsidRPr="002D59FC">
        <w:rPr>
          <w:rStyle w:val="Hyperlink"/>
          <w:color w:val="auto"/>
          <w:u w:val="none"/>
          <w:lang w:val="fr-CA"/>
        </w:rPr>
        <w:t>.</w:t>
      </w:r>
      <w:r w:rsidR="00E75991" w:rsidRPr="002D59FC">
        <w:rPr>
          <w:lang w:val="fr-CA"/>
        </w:rPr>
        <w:t xml:space="preserve"> </w:t>
      </w:r>
      <w:r w:rsidR="00EE4767" w:rsidRPr="0037658E">
        <w:rPr>
          <w:lang w:val="fr-CA"/>
        </w:rPr>
        <w:t>Nous collaborons avec l</w:t>
      </w:r>
      <w:r w:rsidR="000A7031">
        <w:rPr>
          <w:lang w:val="fr-CA"/>
        </w:rPr>
        <w:t>’</w:t>
      </w:r>
      <w:r w:rsidR="00EE4767" w:rsidRPr="0037658E">
        <w:rPr>
          <w:lang w:val="fr-CA"/>
        </w:rPr>
        <w:t>Aéroport international d</w:t>
      </w:r>
      <w:r w:rsidR="000A7031">
        <w:rPr>
          <w:lang w:val="fr-CA"/>
        </w:rPr>
        <w:t>’</w:t>
      </w:r>
      <w:r w:rsidR="00EE4767" w:rsidRPr="0037658E">
        <w:rPr>
          <w:lang w:val="fr-CA"/>
        </w:rPr>
        <w:t>Ottawa pour nous assurer que les voyageurs qui reviennent au Canada soient parfaitement informés.</w:t>
      </w:r>
    </w:p>
    <w:p w14:paraId="3B51AE86" w14:textId="16443E32" w:rsidR="00D80DF9" w:rsidRPr="002D59FC" w:rsidRDefault="00E75991" w:rsidP="00D80DF9">
      <w:pPr>
        <w:rPr>
          <w:rFonts w:eastAsia="Times New Roman" w:cs="Arial"/>
          <w:color w:val="000000"/>
          <w:szCs w:val="24"/>
          <w:lang w:val="fr-CA"/>
        </w:rPr>
      </w:pPr>
      <w:r w:rsidRPr="002D59FC">
        <w:rPr>
          <w:lang w:val="fr-CA"/>
        </w:rPr>
        <w:t xml:space="preserve">Vous devez également vous isoler si vous vivez avec une personne qui a été </w:t>
      </w:r>
      <w:r w:rsidR="000A7031">
        <w:rPr>
          <w:lang w:val="fr-CA"/>
        </w:rPr>
        <w:t>déclar</w:t>
      </w:r>
      <w:r w:rsidRPr="002D59FC">
        <w:rPr>
          <w:lang w:val="fr-CA"/>
        </w:rPr>
        <w:t>ée positive à la COVID-19 ou qui est présumée atteinte de la COVID-19, OU qui présente des symptômes respiratoires (fièvre, toux ou essoufflement) qui se sont déclarés dans les 14</w:t>
      </w:r>
      <w:r w:rsidRPr="002D59FC">
        <w:rPr>
          <w:color w:val="000000"/>
          <w:lang w:val="fr-CA"/>
        </w:rPr>
        <w:t> jours suivant un voyage à l’étranger.</w:t>
      </w:r>
      <w:r w:rsidR="007D727F" w:rsidRPr="002D59FC">
        <w:rPr>
          <w:rFonts w:eastAsia="Times New Roman" w:cs="Arial"/>
          <w:color w:val="000000"/>
          <w:szCs w:val="24"/>
          <w:lang w:val="fr-CA"/>
        </w:rPr>
        <w:t xml:space="preserve"> </w:t>
      </w:r>
    </w:p>
    <w:p w14:paraId="4F21BABA" w14:textId="77777777" w:rsidR="00D80DF9" w:rsidRPr="002D59FC" w:rsidRDefault="00D80DF9" w:rsidP="009A3F78">
      <w:pPr>
        <w:rPr>
          <w:b/>
          <w:bCs/>
          <w:lang w:val="fr-CA"/>
        </w:rPr>
      </w:pPr>
    </w:p>
    <w:p w14:paraId="21254C0C" w14:textId="69670610" w:rsidR="009A3F78" w:rsidRPr="0037658E" w:rsidRDefault="002D59FC" w:rsidP="009A3F78">
      <w:pPr>
        <w:rPr>
          <w:b/>
          <w:bCs/>
          <w:i/>
          <w:iCs/>
          <w:lang w:val="fr-CA"/>
        </w:rPr>
      </w:pPr>
      <w:r w:rsidRPr="0037658E">
        <w:rPr>
          <w:b/>
          <w:bCs/>
          <w:i/>
          <w:iCs/>
          <w:lang w:val="fr-CA"/>
        </w:rPr>
        <w:t>Groupe de travail sur les besoins des personnes</w:t>
      </w:r>
    </w:p>
    <w:p w14:paraId="074E1670" w14:textId="77777777" w:rsidR="00E10939" w:rsidRPr="00C37055" w:rsidRDefault="000E2547" w:rsidP="00E10939">
      <w:pPr>
        <w:rPr>
          <w:rFonts w:cs="Arial"/>
          <w:color w:val="000000"/>
          <w:lang w:val="fr-CA"/>
        </w:rPr>
      </w:pPr>
      <w:r w:rsidRPr="0037658E">
        <w:rPr>
          <w:lang w:val="fr-CA"/>
        </w:rPr>
        <w:t>Nos partenaires communautaires travaillent ensemble, par l’entremise du Groupe de travail sur les besoins des personnes de la Ville, pour venir en aide à ceux qui en ont besoin.</w:t>
      </w:r>
      <w:r w:rsidR="000A7031">
        <w:rPr>
          <w:lang w:val="fr-CA"/>
        </w:rPr>
        <w:t xml:space="preserve"> </w:t>
      </w:r>
      <w:r w:rsidR="00E10939" w:rsidRPr="00C37055">
        <w:rPr>
          <w:rFonts w:cs="Arial"/>
          <w:color w:val="000000" w:themeColor="text1"/>
          <w:lang w:val="fr-CA"/>
        </w:rPr>
        <w:t>Le groupe de travail reçoit, évalue et trie toutes les demandes de renseignements sur les besoins sociaux et humains, tout en mobilisant et en soutenant les organisations communautaires pour répondre aux besoins urgents de la collectivité. Le Groupe de travail sur les besoins des personnes coordonne les ressources de la Ville, les partenaires externes, les fonds existants et les nouveaux fonds avec les besoins de la collectivité.</w:t>
      </w:r>
    </w:p>
    <w:p w14:paraId="2D9862A8" w14:textId="1C1C6FDF" w:rsidR="009A3F78" w:rsidRPr="00A66513" w:rsidRDefault="009A3F78" w:rsidP="009A3F78">
      <w:pPr>
        <w:rPr>
          <w:lang w:val="fr-CA"/>
        </w:rPr>
      </w:pPr>
    </w:p>
    <w:p w14:paraId="74E38F2C" w14:textId="1D63AA45" w:rsidR="000949F5" w:rsidRPr="000949F5" w:rsidRDefault="000949F5" w:rsidP="000949F5">
      <w:pPr>
        <w:rPr>
          <w:rFonts w:cs="Arial"/>
          <w:u w:val="single"/>
          <w:bdr w:val="none" w:sz="0" w:space="0" w:color="auto" w:frame="1"/>
          <w:lang w:val="fr-CA"/>
        </w:rPr>
      </w:pPr>
      <w:r w:rsidRPr="00C37055">
        <w:rPr>
          <w:rFonts w:cs="Arial"/>
          <w:u w:val="single"/>
          <w:bdr w:val="none" w:sz="0" w:space="0" w:color="auto" w:frame="1"/>
          <w:lang w:val="fr-CA"/>
        </w:rPr>
        <w:t>Aide aux aînés isolés</w:t>
      </w:r>
    </w:p>
    <w:p w14:paraId="4F1AE38D" w14:textId="0002512F" w:rsidR="000949F5" w:rsidRPr="00C37055" w:rsidRDefault="000949F5" w:rsidP="000949F5">
      <w:pPr>
        <w:rPr>
          <w:rFonts w:cs="Arial"/>
          <w:lang w:val="fr-CA"/>
        </w:rPr>
      </w:pPr>
      <w:r w:rsidRPr="00724F76">
        <w:rPr>
          <w:color w:val="201F1E"/>
          <w:lang w:val="fr-CA"/>
        </w:rPr>
        <w:t xml:space="preserve">Le </w:t>
      </w:r>
      <w:hyperlink r:id="rId18" w:history="1">
        <w:r w:rsidRPr="00724F76">
          <w:rPr>
            <w:color w:val="201F1E"/>
            <w:lang w:val="fr-CA"/>
          </w:rPr>
          <w:t>centre pour aînés « sans frontières »</w:t>
        </w:r>
      </w:hyperlink>
      <w:r w:rsidRPr="00724F76">
        <w:rPr>
          <w:color w:val="201F1E"/>
          <w:lang w:val="fr-CA"/>
        </w:rPr>
        <w:t xml:space="preserve"> de l’organisme</w:t>
      </w:r>
      <w:r w:rsidRPr="00C37055">
        <w:rPr>
          <w:rStyle w:val="Hyperlink"/>
          <w:rFonts w:cs="Arial"/>
          <w:shd w:val="clear" w:color="auto" w:fill="FFFFFF"/>
          <w:lang w:val="fr-CA"/>
        </w:rPr>
        <w:t xml:space="preserve"> </w:t>
      </w:r>
      <w:hyperlink r:id="rId19" w:history="1">
        <w:r w:rsidRPr="00C37055">
          <w:rPr>
            <w:rStyle w:val="Hyperlink"/>
            <w:rFonts w:cs="Arial"/>
            <w:lang w:val="fr-CA"/>
          </w:rPr>
          <w:t xml:space="preserve">Good </w:t>
        </w:r>
        <w:proofErr w:type="spellStart"/>
        <w:r w:rsidRPr="00C37055">
          <w:rPr>
            <w:rStyle w:val="Hyperlink"/>
            <w:rFonts w:cs="Arial"/>
            <w:lang w:val="fr-CA"/>
          </w:rPr>
          <w:t>Companions</w:t>
        </w:r>
        <w:proofErr w:type="spellEnd"/>
      </w:hyperlink>
      <w:r w:rsidRPr="00C37055">
        <w:rPr>
          <w:rStyle w:val="Hyperlink"/>
          <w:rFonts w:cs="Arial"/>
          <w:lang w:val="fr-CA"/>
        </w:rPr>
        <w:t xml:space="preserve"> (sites en anglais seulement) </w:t>
      </w:r>
      <w:r w:rsidRPr="00724F76">
        <w:rPr>
          <w:color w:val="201F1E"/>
          <w:lang w:val="fr-CA"/>
        </w:rPr>
        <w:t>a rehaussé la portée de ses services en mettant l’accent sur l’aide apportée aux aînés vulnérables et isolés et à d’autres populations.</w:t>
      </w:r>
      <w:r w:rsidRPr="00C37055">
        <w:rPr>
          <w:rFonts w:cs="Arial"/>
          <w:shd w:val="clear" w:color="auto" w:fill="FFFFFF"/>
          <w:lang w:val="fr-CA"/>
        </w:rPr>
        <w:t xml:space="preserve"> Un soutien émotionnel et pratique est accordé par téléphone. </w:t>
      </w:r>
      <w:r w:rsidRPr="00C37055">
        <w:rPr>
          <w:rFonts w:cs="Arial"/>
          <w:color w:val="201F1E"/>
          <w:lang w:val="fr-CA"/>
        </w:rPr>
        <w:t>En outre, 20 organismes ont été formés (32 employés) pour effectuer des appels afin de venir en aide, à l’instar de divers autres programmes.</w:t>
      </w:r>
    </w:p>
    <w:p w14:paraId="53B3091D" w14:textId="5A01FB94" w:rsidR="000949F5" w:rsidRPr="00C37055" w:rsidRDefault="000949F5" w:rsidP="000949F5">
      <w:pPr>
        <w:rPr>
          <w:rFonts w:cs="Arial"/>
          <w:lang w:val="fr-CA"/>
        </w:rPr>
      </w:pPr>
      <w:hyperlink r:id="rId20" w:history="1">
        <w:r w:rsidRPr="00C37055">
          <w:rPr>
            <w:rStyle w:val="Hyperlink"/>
            <w:rFonts w:cs="Arial"/>
            <w:lang w:val="fr-CA"/>
          </w:rPr>
          <w:t>Rural Ottawa Support Services</w:t>
        </w:r>
      </w:hyperlink>
      <w:r w:rsidRPr="00C37055">
        <w:rPr>
          <w:rStyle w:val="Hyperlink"/>
          <w:rFonts w:cs="Arial"/>
          <w:lang w:val="fr-CA"/>
        </w:rPr>
        <w:t xml:space="preserve"> (Services de soutien en milieu rural d’Ottawa-Sud) </w:t>
      </w:r>
      <w:r w:rsidRPr="00592F5B">
        <w:rPr>
          <w:lang w:val="fr-CA"/>
        </w:rPr>
        <w:t xml:space="preserve">collabore avec Good </w:t>
      </w:r>
      <w:proofErr w:type="spellStart"/>
      <w:r w:rsidRPr="00592F5B">
        <w:rPr>
          <w:lang w:val="fr-CA"/>
        </w:rPr>
        <w:t>Companions</w:t>
      </w:r>
      <w:proofErr w:type="spellEnd"/>
      <w:r w:rsidRPr="00592F5B">
        <w:rPr>
          <w:lang w:val="fr-CA"/>
        </w:rPr>
        <w:t xml:space="preserve"> afin de fournir des services téléphoniques et des services pratiques semblables aux aînés isolés dans le cadre de leur programme </w:t>
      </w:r>
      <w:hyperlink r:id="rId21" w:history="1">
        <w:r w:rsidRPr="000949F5">
          <w:rPr>
            <w:rStyle w:val="Hyperlink"/>
            <w:lang w:val="fr-CA"/>
          </w:rPr>
          <w:t>Une voix amicale</w:t>
        </w:r>
      </w:hyperlink>
      <w:r w:rsidRPr="00592F5B">
        <w:rPr>
          <w:lang w:val="fr-CA"/>
        </w:rPr>
        <w:t>, qui consiste à faire appel au mieux-être pour relier les aînés aux services et aux programmes locaux.</w:t>
      </w:r>
    </w:p>
    <w:p w14:paraId="167183E4" w14:textId="77777777" w:rsidR="000949F5" w:rsidRPr="00592F5B" w:rsidRDefault="000949F5" w:rsidP="000949F5">
      <w:pPr>
        <w:rPr>
          <w:lang w:val="fr-CA"/>
        </w:rPr>
      </w:pPr>
      <w:hyperlink r:id="rId22" w:history="1">
        <w:r w:rsidRPr="00C37055">
          <w:rPr>
            <w:rStyle w:val="Hyperlink"/>
            <w:rFonts w:cs="Arial"/>
            <w:lang w:val="fr-CA"/>
          </w:rPr>
          <w:t>Logement communautaire d’Ottawa</w:t>
        </w:r>
      </w:hyperlink>
      <w:r w:rsidRPr="00C37055">
        <w:rPr>
          <w:rStyle w:val="Hyperlink"/>
          <w:rFonts w:cs="Arial"/>
          <w:lang w:val="fr-CA"/>
        </w:rPr>
        <w:t xml:space="preserve"> </w:t>
      </w:r>
      <w:r w:rsidRPr="00592F5B">
        <w:rPr>
          <w:lang w:val="fr-CA"/>
        </w:rPr>
        <w:t>a permis la tenue d’appels téléphoniques pour s’assurer du mieux-être d’environ 2 700 résidents, en mettant l’accent sur les personnes identifiées sur la liste d’évacuation en cas d’incendie.</w:t>
      </w:r>
    </w:p>
    <w:p w14:paraId="1BDD79F4" w14:textId="77777777" w:rsidR="000949F5" w:rsidRPr="00C37055" w:rsidRDefault="000949F5" w:rsidP="000949F5">
      <w:pPr>
        <w:rPr>
          <w:rFonts w:cs="Arial"/>
          <w:lang w:val="fr-CA"/>
        </w:rPr>
      </w:pPr>
    </w:p>
    <w:p w14:paraId="768FE256" w14:textId="3441C570" w:rsidR="000949F5" w:rsidRPr="00C37055" w:rsidRDefault="000949F5" w:rsidP="000949F5">
      <w:pPr>
        <w:rPr>
          <w:rFonts w:cs="Arial"/>
          <w:u w:val="single"/>
          <w:shd w:val="clear" w:color="auto" w:fill="FFFFFF"/>
          <w:lang w:val="fr-CA"/>
        </w:rPr>
      </w:pPr>
      <w:r w:rsidRPr="00C37055">
        <w:rPr>
          <w:rFonts w:cs="Arial"/>
          <w:u w:val="single"/>
          <w:shd w:val="clear" w:color="auto" w:fill="FFFFFF"/>
          <w:lang w:val="fr-CA"/>
        </w:rPr>
        <w:t>Sécurité alimentaire</w:t>
      </w:r>
    </w:p>
    <w:p w14:paraId="36079E68" w14:textId="3078E3FF" w:rsidR="000949F5" w:rsidRPr="000949F5" w:rsidRDefault="000949F5" w:rsidP="000949F5">
      <w:pPr>
        <w:rPr>
          <w:rFonts w:cs="Arial"/>
          <w:lang w:val="fr-CA"/>
        </w:rPr>
      </w:pPr>
      <w:r w:rsidRPr="00C37055">
        <w:rPr>
          <w:rFonts w:cs="Arial"/>
          <w:lang w:val="fr-CA"/>
        </w:rPr>
        <w:t xml:space="preserve">La </w:t>
      </w:r>
      <w:hyperlink r:id="rId23" w:history="1">
        <w:r w:rsidRPr="00C37055">
          <w:rPr>
            <w:rStyle w:val="Hyperlink"/>
            <w:rFonts w:cs="Arial"/>
            <w:lang w:val="fr-CA"/>
          </w:rPr>
          <w:t>Banque d’alimentation d’Ottawa</w:t>
        </w:r>
      </w:hyperlink>
      <w:r w:rsidRPr="00C37055">
        <w:rPr>
          <w:rStyle w:val="Hyperlink"/>
          <w:rFonts w:cs="Arial"/>
          <w:lang w:val="fr-CA"/>
        </w:rPr>
        <w:t xml:space="preserve"> </w:t>
      </w:r>
      <w:r w:rsidRPr="00665A8A">
        <w:rPr>
          <w:lang w:val="fr-CA"/>
        </w:rPr>
        <w:t>appuie les centres d’alimentation d’urgence et coordonne ses activités avec celles d’autres membres du groupe de travail afin de trier et d’acheminer la nourriture pour répondre aux divers besoins.</w:t>
      </w:r>
      <w:r w:rsidRPr="00C37055">
        <w:rPr>
          <w:rFonts w:cs="Arial"/>
          <w:lang w:val="fr-CA"/>
        </w:rPr>
        <w:t xml:space="preserve"> La demande a augmenté de 30 % dans toutes les banques alimentaires communautaires. Celles-ci travaillent avec l’Armée du Salut pour aider à la distribution de paniers alimentaires offerts par les restaurateurs locaux. La Ville offre des locaux pour l’entreposage sécuritaire de ces paniers.</w:t>
      </w:r>
    </w:p>
    <w:p w14:paraId="5D54CA28" w14:textId="77777777" w:rsidR="000949F5" w:rsidRPr="00C37055" w:rsidRDefault="000949F5" w:rsidP="000949F5">
      <w:pPr>
        <w:pStyle w:val="xmsonormal"/>
        <w:rPr>
          <w:rFonts w:ascii="Arial" w:hAnsi="Arial" w:cs="Arial"/>
          <w:sz w:val="24"/>
          <w:szCs w:val="24"/>
          <w:lang w:val="fr-CA"/>
        </w:rPr>
      </w:pPr>
      <w:r w:rsidRPr="00C37055">
        <w:rPr>
          <w:rStyle w:val="Hyperlink"/>
          <w:rFonts w:ascii="Arial" w:hAnsi="Arial" w:cs="Arial"/>
          <w:sz w:val="24"/>
          <w:szCs w:val="24"/>
          <w:lang w:val="fr-CA"/>
        </w:rPr>
        <w:t xml:space="preserve">La </w:t>
      </w:r>
      <w:hyperlink r:id="rId24" w:history="1">
        <w:r w:rsidRPr="00C37055">
          <w:rPr>
            <w:rStyle w:val="Hyperlink"/>
            <w:rFonts w:ascii="Arial" w:hAnsi="Arial" w:cs="Arial"/>
            <w:sz w:val="24"/>
            <w:szCs w:val="24"/>
            <w:lang w:val="fr-CA"/>
          </w:rPr>
          <w:t>Popote roulante</w:t>
        </w:r>
      </w:hyperlink>
      <w:r w:rsidRPr="00C37055">
        <w:rPr>
          <w:rStyle w:val="Hyperlink"/>
          <w:rFonts w:ascii="Arial" w:hAnsi="Arial" w:cs="Arial"/>
          <w:sz w:val="24"/>
          <w:szCs w:val="24"/>
          <w:lang w:val="fr-CA"/>
        </w:rPr>
        <w:t xml:space="preserve"> </w:t>
      </w:r>
      <w:r w:rsidRPr="000949F5">
        <w:rPr>
          <w:rFonts w:ascii="Arial" w:hAnsi="Arial" w:cs="Arial"/>
          <w:sz w:val="24"/>
          <w:szCs w:val="24"/>
          <w:lang w:val="fr-CA"/>
        </w:rPr>
        <w:t xml:space="preserve">a augmenté son offre d’aliments surgelés pour les personnes âgées de la région d’Ottawa et s’est coordonnée avec la Banque d’alimentation d’Ottawa pour </w:t>
      </w:r>
      <w:r w:rsidRPr="000949F5">
        <w:rPr>
          <w:rFonts w:ascii="Arial" w:hAnsi="Arial" w:cs="Arial"/>
          <w:sz w:val="24"/>
          <w:szCs w:val="24"/>
          <w:lang w:val="fr-CA"/>
        </w:rPr>
        <w:lastRenderedPageBreak/>
        <w:t>fournir des denrées et effectuer des livraisons. Depuis le début de la pandémie de COVID-19, l’organisme livre 100 repas frais et 700 repas congelés par jour.</w:t>
      </w:r>
      <w:r w:rsidRPr="00C37055">
        <w:rPr>
          <w:rFonts w:ascii="Arial" w:hAnsi="Arial" w:cs="Arial"/>
          <w:sz w:val="24"/>
          <w:szCs w:val="24"/>
          <w:lang w:val="fr-CA"/>
        </w:rPr>
        <w:t xml:space="preserve"> Ces services ont assuré l’offre de soupers complets pour les personnes dans le besoin.</w:t>
      </w:r>
    </w:p>
    <w:p w14:paraId="18DC3A39" w14:textId="77777777" w:rsidR="000949F5" w:rsidRPr="00C37055" w:rsidRDefault="000949F5" w:rsidP="000949F5">
      <w:pPr>
        <w:rPr>
          <w:rFonts w:cs="Arial"/>
          <w:lang w:val="fr-CA"/>
        </w:rPr>
      </w:pPr>
    </w:p>
    <w:p w14:paraId="7D2AB0AE" w14:textId="334A57AC" w:rsidR="000949F5" w:rsidRPr="000949F5" w:rsidRDefault="000949F5" w:rsidP="000949F5">
      <w:pPr>
        <w:keepNext/>
        <w:keepLines/>
        <w:rPr>
          <w:rFonts w:cs="Arial"/>
          <w:u w:val="single"/>
          <w:lang w:val="fr-CA"/>
        </w:rPr>
      </w:pPr>
      <w:r w:rsidRPr="00C37055">
        <w:rPr>
          <w:rFonts w:cs="Arial"/>
          <w:u w:val="single"/>
          <w:lang w:val="fr-CA"/>
        </w:rPr>
        <w:t>Transport d’urgence</w:t>
      </w:r>
    </w:p>
    <w:p w14:paraId="5DBA80AB" w14:textId="116B5527" w:rsidR="000949F5" w:rsidRPr="00C37055" w:rsidRDefault="000949F5" w:rsidP="000949F5">
      <w:pPr>
        <w:keepNext/>
        <w:keepLines/>
        <w:rPr>
          <w:rFonts w:cs="Arial"/>
          <w:lang w:val="fr-CA"/>
        </w:rPr>
      </w:pPr>
      <w:r w:rsidRPr="00C37055">
        <w:rPr>
          <w:rFonts w:cs="Arial"/>
          <w:lang w:val="fr-CA"/>
        </w:rPr>
        <w:t xml:space="preserve">En collaboration avec d’autres organismes à but non lucratif, </w:t>
      </w:r>
      <w:hyperlink r:id="rId25" w:history="1">
        <w:r w:rsidRPr="00C37055">
          <w:rPr>
            <w:rStyle w:val="Hyperlink"/>
            <w:rFonts w:cs="Arial"/>
            <w:lang w:val="fr-CA"/>
          </w:rPr>
          <w:t xml:space="preserve">Good </w:t>
        </w:r>
        <w:proofErr w:type="spellStart"/>
        <w:r w:rsidRPr="00C37055">
          <w:rPr>
            <w:rStyle w:val="Hyperlink"/>
            <w:rFonts w:cs="Arial"/>
            <w:lang w:val="fr-CA"/>
          </w:rPr>
          <w:t>Companions</w:t>
        </w:r>
        <w:proofErr w:type="spellEnd"/>
      </w:hyperlink>
      <w:r w:rsidRPr="00C37055">
        <w:rPr>
          <w:rStyle w:val="Hyperlink"/>
          <w:rFonts w:cs="Arial"/>
          <w:lang w:val="fr-CA"/>
        </w:rPr>
        <w:t xml:space="preserve"> </w:t>
      </w:r>
      <w:r w:rsidRPr="000949F5">
        <w:rPr>
          <w:lang w:val="fr-CA"/>
        </w:rPr>
        <w:t>et le</w:t>
      </w:r>
      <w:r w:rsidRPr="00C37055">
        <w:rPr>
          <w:rStyle w:val="Hyperlink"/>
          <w:rFonts w:cs="Arial"/>
          <w:lang w:val="fr-CA"/>
        </w:rPr>
        <w:t xml:space="preserve"> </w:t>
      </w:r>
      <w:r w:rsidRPr="000949F5">
        <w:rPr>
          <w:lang w:val="fr-CA"/>
        </w:rPr>
        <w:t>Réseau de soutien communautaire de Champlain</w:t>
      </w:r>
      <w:r w:rsidRPr="00C37055">
        <w:rPr>
          <w:rStyle w:val="Hyperlink"/>
          <w:rFonts w:cs="Arial"/>
          <w:lang w:val="fr-CA"/>
        </w:rPr>
        <w:t xml:space="preserve"> </w:t>
      </w:r>
      <w:r w:rsidRPr="000949F5">
        <w:rPr>
          <w:lang w:val="fr-CA"/>
        </w:rPr>
        <w:t>coordonnent le transport d’urgence vers les rendez-vous médicaux, les centres d’évaluation ainsi que vers les centres alimentaires et les épiceries pour les personnes ayant des difficultés financières, des difficultés de transport ou qui ont des problèmes de santé et de mobilité.</w:t>
      </w:r>
    </w:p>
    <w:p w14:paraId="56E6FCE2" w14:textId="77777777" w:rsidR="000949F5" w:rsidRPr="00C37055" w:rsidRDefault="000949F5" w:rsidP="000949F5">
      <w:pPr>
        <w:rPr>
          <w:rFonts w:cs="Arial"/>
          <w:lang w:val="fr-CA"/>
        </w:rPr>
      </w:pPr>
      <w:r w:rsidRPr="00C37055">
        <w:rPr>
          <w:rFonts w:cs="Arial"/>
          <w:lang w:val="fr-CA"/>
        </w:rPr>
        <w:t xml:space="preserve">Les services sont accessibles en communiquant avec </w:t>
      </w:r>
      <w:hyperlink r:id="rId26" w:history="1">
        <w:r w:rsidRPr="00C37055">
          <w:rPr>
            <w:rStyle w:val="Hyperlink"/>
            <w:rFonts w:cs="Arial"/>
            <w:lang w:val="fr-CA"/>
          </w:rPr>
          <w:t xml:space="preserve">Good </w:t>
        </w:r>
        <w:proofErr w:type="spellStart"/>
        <w:r w:rsidRPr="00C37055">
          <w:rPr>
            <w:rStyle w:val="Hyperlink"/>
            <w:rFonts w:cs="Arial"/>
            <w:lang w:val="fr-CA"/>
          </w:rPr>
          <w:t>Companions</w:t>
        </w:r>
        <w:proofErr w:type="spellEnd"/>
      </w:hyperlink>
      <w:r>
        <w:rPr>
          <w:rFonts w:cs="Arial"/>
          <w:lang w:val="fr-CA"/>
        </w:rPr>
        <w:t xml:space="preserve"> site web et t</w:t>
      </w:r>
      <w:r w:rsidRPr="00C37055">
        <w:rPr>
          <w:rFonts w:cs="Arial"/>
          <w:lang w:val="fr-CA"/>
        </w:rPr>
        <w:t>éléphone </w:t>
      </w:r>
      <w:r>
        <w:rPr>
          <w:rFonts w:cs="Arial"/>
          <w:lang w:val="fr-CA"/>
        </w:rPr>
        <w:t>(6</w:t>
      </w:r>
      <w:r w:rsidRPr="00C37055">
        <w:rPr>
          <w:rFonts w:cs="Arial"/>
          <w:lang w:val="fr-CA"/>
        </w:rPr>
        <w:t>13</w:t>
      </w:r>
      <w:r>
        <w:rPr>
          <w:rFonts w:cs="Arial"/>
          <w:lang w:val="fr-CA"/>
        </w:rPr>
        <w:t xml:space="preserve">) </w:t>
      </w:r>
      <w:r w:rsidRPr="00C37055">
        <w:rPr>
          <w:rFonts w:cs="Arial"/>
          <w:lang w:val="fr-CA"/>
        </w:rPr>
        <w:t>236</w:t>
      </w:r>
      <w:r w:rsidRPr="00C37055">
        <w:rPr>
          <w:rFonts w:cs="Arial"/>
          <w:lang w:val="fr-CA"/>
        </w:rPr>
        <w:noBreakHyphen/>
        <w:t>0428.</w:t>
      </w:r>
    </w:p>
    <w:p w14:paraId="76803EFE" w14:textId="77777777" w:rsidR="000949F5" w:rsidRPr="00C37055" w:rsidRDefault="000949F5" w:rsidP="000949F5">
      <w:pPr>
        <w:rPr>
          <w:rFonts w:cs="Arial"/>
          <w:lang w:val="fr-CA"/>
        </w:rPr>
      </w:pPr>
    </w:p>
    <w:p w14:paraId="0A5A8551" w14:textId="05A84313" w:rsidR="000949F5" w:rsidRPr="00C37055" w:rsidRDefault="000949F5" w:rsidP="000949F5">
      <w:pPr>
        <w:rPr>
          <w:rFonts w:cs="Arial"/>
          <w:u w:val="single"/>
          <w:lang w:val="fr-CA"/>
        </w:rPr>
      </w:pPr>
      <w:r w:rsidRPr="00C37055">
        <w:rPr>
          <w:rFonts w:cs="Arial"/>
          <w:u w:val="single"/>
          <w:lang w:val="fr-CA"/>
        </w:rPr>
        <w:t>Coordination des bénévoles</w:t>
      </w:r>
    </w:p>
    <w:p w14:paraId="4DB929ED" w14:textId="77777777" w:rsidR="000949F5" w:rsidRPr="00C37055" w:rsidRDefault="000949F5" w:rsidP="000949F5">
      <w:pPr>
        <w:rPr>
          <w:rFonts w:cs="Arial"/>
          <w:lang w:val="fr-CA"/>
        </w:rPr>
      </w:pPr>
      <w:r w:rsidRPr="00C37055">
        <w:rPr>
          <w:rFonts w:cs="Arial"/>
          <w:lang w:val="fr-CA"/>
        </w:rPr>
        <w:t>La Ville et Centraide de l’Est ontarien élaborent un plan pour soutenir la coordination des bénévoles pendant la pandémie COVID-19. Bénévoles Ottawa a mis sur pied un répertoire de bénévoles présélectionnés et continuera d’accepter de nouveaux candidats.</w:t>
      </w:r>
    </w:p>
    <w:p w14:paraId="38DF27C4" w14:textId="4F4559EC" w:rsidR="009A3F78" w:rsidRDefault="009A3F78" w:rsidP="009A3F78">
      <w:pPr>
        <w:rPr>
          <w:b/>
          <w:bCs/>
          <w:lang w:val="fr-CA"/>
        </w:rPr>
      </w:pPr>
    </w:p>
    <w:p w14:paraId="32979A5D" w14:textId="77777777" w:rsidR="000949F5" w:rsidRPr="008068AF" w:rsidRDefault="000949F5" w:rsidP="009A3F78">
      <w:pPr>
        <w:rPr>
          <w:b/>
          <w:bCs/>
          <w:lang w:val="fr-CA"/>
        </w:rPr>
      </w:pPr>
    </w:p>
    <w:p w14:paraId="1E006C74" w14:textId="6D9D0743" w:rsidR="007D727F" w:rsidRPr="0037658E" w:rsidRDefault="008068AF" w:rsidP="009A3F78">
      <w:pPr>
        <w:rPr>
          <w:b/>
          <w:bCs/>
          <w:i/>
          <w:iCs/>
          <w:lang w:val="fr-CA"/>
        </w:rPr>
      </w:pPr>
      <w:r w:rsidRPr="0037658E">
        <w:rPr>
          <w:b/>
          <w:bCs/>
          <w:i/>
          <w:iCs/>
          <w:lang w:val="fr-CA"/>
        </w:rPr>
        <w:t>Soyez au courant</w:t>
      </w:r>
    </w:p>
    <w:p w14:paraId="3F7C51C9" w14:textId="202E489E" w:rsidR="00A110CB" w:rsidRPr="0037658E" w:rsidRDefault="00FE38CE" w:rsidP="009A3F78">
      <w:pPr>
        <w:rPr>
          <w:lang w:val="fr-CA"/>
        </w:rPr>
      </w:pPr>
      <w:r w:rsidRPr="0037658E">
        <w:rPr>
          <w:lang w:val="fr-CA"/>
        </w:rPr>
        <w:t>L</w:t>
      </w:r>
      <w:r w:rsidR="000A7031">
        <w:rPr>
          <w:lang w:val="fr-CA"/>
        </w:rPr>
        <w:t>’</w:t>
      </w:r>
      <w:r w:rsidRPr="0037658E">
        <w:rPr>
          <w:lang w:val="fr-CA"/>
        </w:rPr>
        <w:t>information évolue rapidement et Santé publique Ottawa travaille sans interruption pour informer le plus rapidement possible le public.</w:t>
      </w:r>
      <w:r w:rsidR="00E75991" w:rsidRPr="0037658E">
        <w:rPr>
          <w:lang w:val="fr-CA"/>
        </w:rPr>
        <w:t xml:space="preserve"> </w:t>
      </w:r>
    </w:p>
    <w:p w14:paraId="100FFD79" w14:textId="5298DEE0" w:rsidR="00A110CB" w:rsidRPr="0037658E" w:rsidRDefault="000405C2" w:rsidP="009A3F78">
      <w:pPr>
        <w:rPr>
          <w:lang w:val="fr-CA"/>
        </w:rPr>
      </w:pPr>
      <w:r w:rsidRPr="0037658E">
        <w:rPr>
          <w:lang w:val="fr-CA"/>
        </w:rPr>
        <w:t>Disséminez ces renseignements et recevez les dernières mises à jour au moyen des médias suivants :</w:t>
      </w:r>
    </w:p>
    <w:p w14:paraId="62428CED" w14:textId="316E2A37" w:rsidR="00A110CB" w:rsidRPr="00CE567E" w:rsidRDefault="00CE567E" w:rsidP="00A110CB">
      <w:pPr>
        <w:pStyle w:val="ListParagraph"/>
        <w:numPr>
          <w:ilvl w:val="0"/>
          <w:numId w:val="6"/>
        </w:numPr>
        <w:rPr>
          <w:lang w:val="fr-CA"/>
        </w:rPr>
      </w:pPr>
      <w:r w:rsidRPr="00CE567E">
        <w:rPr>
          <w:lang w:val="fr-CA"/>
        </w:rPr>
        <w:t xml:space="preserve">Visitez fréquemment la page </w:t>
      </w:r>
      <w:hyperlink r:id="rId27" w:tgtFrame="_blank" w:history="1">
        <w:r w:rsidRPr="00CE567E">
          <w:rPr>
            <w:rStyle w:val="Hyperlink"/>
            <w:lang w:val="fr-CA"/>
          </w:rPr>
          <w:t>SantePubliqueOttawa.ca/Coronavirus</w:t>
        </w:r>
      </w:hyperlink>
      <w:r w:rsidRPr="00CE567E">
        <w:rPr>
          <w:rStyle w:val="Hyperlink"/>
          <w:color w:val="auto"/>
          <w:u w:val="none"/>
          <w:lang w:val="fr-CA"/>
        </w:rPr>
        <w:t>.</w:t>
      </w:r>
    </w:p>
    <w:p w14:paraId="4A0D9674" w14:textId="2E78C705" w:rsidR="009A3F78" w:rsidRPr="0037658E" w:rsidRDefault="00ED4025" w:rsidP="00A110CB">
      <w:pPr>
        <w:pStyle w:val="ListParagraph"/>
        <w:numPr>
          <w:ilvl w:val="0"/>
          <w:numId w:val="6"/>
        </w:numPr>
        <w:rPr>
          <w:lang w:val="fr-CA"/>
        </w:rPr>
      </w:pPr>
      <w:r w:rsidRPr="0037658E">
        <w:rPr>
          <w:lang w:val="fr-CA"/>
        </w:rPr>
        <w:t>Suivez-nous sur Twitter : twitter.com/</w:t>
      </w:r>
      <w:proofErr w:type="spellStart"/>
      <w:r w:rsidRPr="0037658E">
        <w:rPr>
          <w:lang w:val="fr-CA"/>
        </w:rPr>
        <w:t>ottawasante</w:t>
      </w:r>
      <w:proofErr w:type="spellEnd"/>
      <w:r w:rsidRPr="0037658E">
        <w:rPr>
          <w:lang w:val="fr-CA"/>
        </w:rPr>
        <w:t>.</w:t>
      </w:r>
    </w:p>
    <w:p w14:paraId="59DFC293" w14:textId="321338F8" w:rsidR="007D727F" w:rsidRPr="0037658E" w:rsidRDefault="00F815DF" w:rsidP="000B4C58">
      <w:pPr>
        <w:pStyle w:val="ListParagraph"/>
        <w:numPr>
          <w:ilvl w:val="0"/>
          <w:numId w:val="6"/>
        </w:numPr>
        <w:rPr>
          <w:b/>
          <w:bCs/>
          <w:i/>
          <w:iCs/>
          <w:lang w:val="fr-CA"/>
        </w:rPr>
      </w:pPr>
      <w:r w:rsidRPr="0037658E">
        <w:rPr>
          <w:lang w:val="fr-CA"/>
        </w:rPr>
        <w:t>Aimez-nous sur Facebook : facebook.com/</w:t>
      </w:r>
      <w:proofErr w:type="spellStart"/>
      <w:r w:rsidRPr="0037658E">
        <w:rPr>
          <w:lang w:val="fr-CA"/>
        </w:rPr>
        <w:t>ottawasante</w:t>
      </w:r>
      <w:proofErr w:type="spellEnd"/>
      <w:r w:rsidRPr="0037658E">
        <w:rPr>
          <w:lang w:val="fr-CA"/>
        </w:rPr>
        <w:t>.</w:t>
      </w:r>
      <w:r w:rsidR="00E75991" w:rsidRPr="0037658E">
        <w:rPr>
          <w:lang w:val="fr-CA"/>
        </w:rPr>
        <w:br/>
      </w:r>
    </w:p>
    <w:p w14:paraId="03A7FE72" w14:textId="48CC1575" w:rsidR="007D727F" w:rsidRPr="0037658E" w:rsidRDefault="00576F51" w:rsidP="000B4C58">
      <w:pPr>
        <w:rPr>
          <w:b/>
          <w:bCs/>
          <w:i/>
          <w:iCs/>
          <w:lang w:val="fr-CA"/>
        </w:rPr>
      </w:pPr>
      <w:r w:rsidRPr="0037658E">
        <w:rPr>
          <w:b/>
          <w:bCs/>
          <w:i/>
          <w:iCs/>
          <w:lang w:val="fr-CA"/>
        </w:rPr>
        <w:t>Réduisez la propagation des germes, y compris de la grippe et de la COVID-19</w:t>
      </w:r>
    </w:p>
    <w:p w14:paraId="676C4E6E" w14:textId="32DAB017" w:rsidR="00D80DF9" w:rsidRPr="0037658E" w:rsidRDefault="00E75991" w:rsidP="000B4C58">
      <w:pPr>
        <w:numPr>
          <w:ilvl w:val="0"/>
          <w:numId w:val="3"/>
        </w:numPr>
        <w:spacing w:after="0" w:line="240" w:lineRule="auto"/>
        <w:rPr>
          <w:rFonts w:eastAsia="Times New Roman"/>
          <w:lang w:val="fr-CA"/>
        </w:rPr>
      </w:pPr>
      <w:r w:rsidRPr="00576F51">
        <w:rPr>
          <w:rFonts w:eastAsia="Times New Roman"/>
          <w:lang w:val="fr-CA"/>
        </w:rPr>
        <w:t xml:space="preserve"> </w:t>
      </w:r>
      <w:proofErr w:type="spellStart"/>
      <w:r w:rsidR="00DE6248" w:rsidRPr="0037658E">
        <w:rPr>
          <w:rFonts w:eastAsia="Times New Roman"/>
          <w:lang w:val="fr-CA"/>
        </w:rPr>
        <w:t>Lavez</w:t>
      </w:r>
      <w:proofErr w:type="spellEnd"/>
      <w:r w:rsidR="00DE6248" w:rsidRPr="0037658E">
        <w:rPr>
          <w:rFonts w:eastAsia="Times New Roman"/>
          <w:lang w:val="fr-CA"/>
        </w:rPr>
        <w:t>-vous souvent les mains avec du savon et de l’eau ou utilisez un désinfectant à main.</w:t>
      </w:r>
      <w:r w:rsidRPr="0037658E">
        <w:rPr>
          <w:rFonts w:eastAsia="Times New Roman"/>
          <w:lang w:val="fr-CA"/>
        </w:rPr>
        <w:t> </w:t>
      </w:r>
    </w:p>
    <w:p w14:paraId="4109BEC2" w14:textId="0CA7594A" w:rsidR="00D80DF9" w:rsidRPr="0037658E" w:rsidRDefault="001D2211" w:rsidP="000B4C58">
      <w:pPr>
        <w:numPr>
          <w:ilvl w:val="0"/>
          <w:numId w:val="3"/>
        </w:numPr>
        <w:spacing w:after="0" w:line="240" w:lineRule="auto"/>
        <w:rPr>
          <w:rFonts w:eastAsia="Times New Roman"/>
          <w:lang w:val="fr-CA"/>
        </w:rPr>
      </w:pPr>
      <w:r w:rsidRPr="0037658E">
        <w:rPr>
          <w:rFonts w:eastAsia="Times New Roman"/>
          <w:lang w:val="fr-CA"/>
        </w:rPr>
        <w:t>Évitez de vous toucher les yeux, le nez et la bouche, à moins d’avoir préalablement nettoyé vos mains.</w:t>
      </w:r>
      <w:r w:rsidR="00E75991" w:rsidRPr="0037658E">
        <w:rPr>
          <w:rFonts w:eastAsia="Times New Roman"/>
          <w:lang w:val="fr-CA"/>
        </w:rPr>
        <w:t> </w:t>
      </w:r>
    </w:p>
    <w:p w14:paraId="2DE7E86D" w14:textId="12B3E12D" w:rsidR="00D80DF9" w:rsidRPr="0037658E" w:rsidRDefault="0094216E" w:rsidP="000B4C58">
      <w:pPr>
        <w:numPr>
          <w:ilvl w:val="0"/>
          <w:numId w:val="3"/>
        </w:numPr>
        <w:spacing w:after="0" w:line="240" w:lineRule="auto"/>
        <w:rPr>
          <w:rFonts w:eastAsia="Times New Roman"/>
          <w:lang w:val="fr-CA"/>
        </w:rPr>
      </w:pPr>
      <w:r w:rsidRPr="0037658E">
        <w:rPr>
          <w:rFonts w:eastAsia="Times New Roman"/>
          <w:lang w:val="fr-CA"/>
        </w:rPr>
        <w:t>Couvrez votre toux et vos éternuements avec un mouchoir ou avec votre bras, et non avec votre main.</w:t>
      </w:r>
    </w:p>
    <w:p w14:paraId="34CC702B" w14:textId="47C056BF" w:rsidR="00D80DF9" w:rsidRPr="0037658E" w:rsidRDefault="00B9564C" w:rsidP="000B4C58">
      <w:pPr>
        <w:numPr>
          <w:ilvl w:val="0"/>
          <w:numId w:val="3"/>
        </w:numPr>
        <w:spacing w:after="0" w:line="240" w:lineRule="auto"/>
        <w:rPr>
          <w:rFonts w:eastAsia="Times New Roman"/>
          <w:lang w:val="fr-CA"/>
        </w:rPr>
      </w:pPr>
      <w:r w:rsidRPr="0037658E">
        <w:rPr>
          <w:rFonts w:eastAsia="Times New Roman"/>
          <w:lang w:val="fr-CA"/>
        </w:rPr>
        <w:lastRenderedPageBreak/>
        <w:t>Restez à la maison si vous êtes malade.</w:t>
      </w:r>
      <w:r w:rsidR="00E75991" w:rsidRPr="0037658E">
        <w:rPr>
          <w:rFonts w:eastAsia="Times New Roman"/>
          <w:lang w:val="fr-CA"/>
        </w:rPr>
        <w:t> </w:t>
      </w:r>
    </w:p>
    <w:p w14:paraId="7D14E79E" w14:textId="77777777" w:rsidR="00D80DF9" w:rsidRPr="00EB1B48" w:rsidRDefault="00D80DF9" w:rsidP="009A3F78">
      <w:pPr>
        <w:rPr>
          <w:lang w:val="fr-CA"/>
        </w:rPr>
      </w:pPr>
      <w:bookmarkStart w:id="0" w:name="_GoBack"/>
      <w:bookmarkEnd w:id="0"/>
    </w:p>
    <w:p w14:paraId="66BC38C3" w14:textId="2988CFFF" w:rsidR="00FB388E" w:rsidRPr="0037658E" w:rsidRDefault="00EB1B48" w:rsidP="009A3F78">
      <w:pPr>
        <w:rPr>
          <w:lang w:val="en"/>
        </w:rPr>
      </w:pPr>
      <w:r w:rsidRPr="0037658E">
        <w:rPr>
          <w:lang w:val="en"/>
        </w:rPr>
        <w:t xml:space="preserve">Merci pour </w:t>
      </w:r>
      <w:proofErr w:type="spellStart"/>
      <w:r w:rsidRPr="0037658E">
        <w:rPr>
          <w:lang w:val="en"/>
        </w:rPr>
        <w:t>votre</w:t>
      </w:r>
      <w:proofErr w:type="spellEnd"/>
      <w:r w:rsidRPr="0037658E">
        <w:rPr>
          <w:lang w:val="en"/>
        </w:rPr>
        <w:t xml:space="preserve"> collaboration.</w:t>
      </w:r>
    </w:p>
    <w:p w14:paraId="1F3BDBBB" w14:textId="77777777" w:rsidR="009A3F78" w:rsidRPr="009A3F78" w:rsidRDefault="009A3F78">
      <w:pPr>
        <w:rPr>
          <w:lang w:val="en"/>
        </w:rPr>
      </w:pPr>
    </w:p>
    <w:sectPr w:rsidR="009A3F78" w:rsidRPr="009A3F78">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8156F" w14:textId="77777777" w:rsidR="00731F34" w:rsidRDefault="00731F34" w:rsidP="0037658E">
      <w:pPr>
        <w:spacing w:after="0" w:line="240" w:lineRule="auto"/>
      </w:pPr>
      <w:r>
        <w:separator/>
      </w:r>
    </w:p>
  </w:endnote>
  <w:endnote w:type="continuationSeparator" w:id="0">
    <w:p w14:paraId="279CEE78" w14:textId="77777777" w:rsidR="00731F34" w:rsidRDefault="00731F34" w:rsidP="0037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F469" w14:textId="77777777" w:rsidR="0037658E" w:rsidRDefault="00376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2F26" w14:textId="77777777" w:rsidR="0037658E" w:rsidRDefault="00376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2043" w14:textId="77777777" w:rsidR="0037658E" w:rsidRDefault="00376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ACB5B" w14:textId="77777777" w:rsidR="00731F34" w:rsidRDefault="00731F34" w:rsidP="0037658E">
      <w:pPr>
        <w:spacing w:after="0" w:line="240" w:lineRule="auto"/>
      </w:pPr>
      <w:r>
        <w:separator/>
      </w:r>
    </w:p>
  </w:footnote>
  <w:footnote w:type="continuationSeparator" w:id="0">
    <w:p w14:paraId="5FB18DB1" w14:textId="77777777" w:rsidR="00731F34" w:rsidRDefault="00731F34" w:rsidP="00376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EBC5" w14:textId="77777777" w:rsidR="0037658E" w:rsidRDefault="00376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6A3C" w14:textId="77777777" w:rsidR="0037658E" w:rsidRDefault="00376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2165" w14:textId="77777777" w:rsidR="0037658E" w:rsidRDefault="00376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F6316"/>
    <w:multiLevelType w:val="multilevel"/>
    <w:tmpl w:val="2D2C3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7E502C"/>
    <w:multiLevelType w:val="multilevel"/>
    <w:tmpl w:val="D13E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048E5"/>
    <w:multiLevelType w:val="multilevel"/>
    <w:tmpl w:val="7994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7191A"/>
    <w:multiLevelType w:val="multilevel"/>
    <w:tmpl w:val="2D2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296FBB"/>
    <w:multiLevelType w:val="multilevel"/>
    <w:tmpl w:val="3B26B1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7A51C2A"/>
    <w:multiLevelType w:val="multilevel"/>
    <w:tmpl w:val="79C4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F7597"/>
    <w:multiLevelType w:val="hybridMultilevel"/>
    <w:tmpl w:val="F70AF0E0"/>
    <w:lvl w:ilvl="0" w:tplc="23E43DF0">
      <w:start w:val="1"/>
      <w:numFmt w:val="bullet"/>
      <w:lvlText w:val=""/>
      <w:lvlJc w:val="left"/>
      <w:pPr>
        <w:ind w:left="720" w:hanging="360"/>
      </w:pPr>
      <w:rPr>
        <w:rFonts w:ascii="Symbol" w:hAnsi="Symbol" w:hint="default"/>
      </w:rPr>
    </w:lvl>
    <w:lvl w:ilvl="1" w:tplc="9740E66E">
      <w:start w:val="1"/>
      <w:numFmt w:val="bullet"/>
      <w:lvlText w:val="o"/>
      <w:lvlJc w:val="left"/>
      <w:pPr>
        <w:ind w:left="1440" w:hanging="360"/>
      </w:pPr>
      <w:rPr>
        <w:rFonts w:ascii="Courier New" w:hAnsi="Courier New" w:cs="Times New Roman" w:hint="default"/>
      </w:rPr>
    </w:lvl>
    <w:lvl w:ilvl="2" w:tplc="A4F6F10E">
      <w:start w:val="1"/>
      <w:numFmt w:val="bullet"/>
      <w:lvlText w:val=""/>
      <w:lvlJc w:val="left"/>
      <w:pPr>
        <w:ind w:left="2160" w:hanging="360"/>
      </w:pPr>
      <w:rPr>
        <w:rFonts w:ascii="Wingdings" w:hAnsi="Wingdings" w:hint="default"/>
      </w:rPr>
    </w:lvl>
    <w:lvl w:ilvl="3" w:tplc="3A6A44F2">
      <w:start w:val="1"/>
      <w:numFmt w:val="bullet"/>
      <w:lvlText w:val=""/>
      <w:lvlJc w:val="left"/>
      <w:pPr>
        <w:ind w:left="2880" w:hanging="360"/>
      </w:pPr>
      <w:rPr>
        <w:rFonts w:ascii="Symbol" w:hAnsi="Symbol" w:hint="default"/>
      </w:rPr>
    </w:lvl>
    <w:lvl w:ilvl="4" w:tplc="4DF65E16">
      <w:start w:val="1"/>
      <w:numFmt w:val="bullet"/>
      <w:lvlText w:val="o"/>
      <w:lvlJc w:val="left"/>
      <w:pPr>
        <w:ind w:left="3600" w:hanging="360"/>
      </w:pPr>
      <w:rPr>
        <w:rFonts w:ascii="Courier New" w:hAnsi="Courier New" w:cs="Times New Roman" w:hint="default"/>
      </w:rPr>
    </w:lvl>
    <w:lvl w:ilvl="5" w:tplc="0C5C65D2">
      <w:start w:val="1"/>
      <w:numFmt w:val="bullet"/>
      <w:lvlText w:val=""/>
      <w:lvlJc w:val="left"/>
      <w:pPr>
        <w:ind w:left="4320" w:hanging="360"/>
      </w:pPr>
      <w:rPr>
        <w:rFonts w:ascii="Wingdings" w:hAnsi="Wingdings" w:hint="default"/>
      </w:rPr>
    </w:lvl>
    <w:lvl w:ilvl="6" w:tplc="9F3C5BC2">
      <w:start w:val="1"/>
      <w:numFmt w:val="bullet"/>
      <w:lvlText w:val=""/>
      <w:lvlJc w:val="left"/>
      <w:pPr>
        <w:ind w:left="5040" w:hanging="360"/>
      </w:pPr>
      <w:rPr>
        <w:rFonts w:ascii="Symbol" w:hAnsi="Symbol" w:hint="default"/>
      </w:rPr>
    </w:lvl>
    <w:lvl w:ilvl="7" w:tplc="AEAA238E">
      <w:start w:val="1"/>
      <w:numFmt w:val="bullet"/>
      <w:lvlText w:val="o"/>
      <w:lvlJc w:val="left"/>
      <w:pPr>
        <w:ind w:left="5760" w:hanging="360"/>
      </w:pPr>
      <w:rPr>
        <w:rFonts w:ascii="Courier New" w:hAnsi="Courier New" w:cs="Times New Roman" w:hint="default"/>
      </w:rPr>
    </w:lvl>
    <w:lvl w:ilvl="8" w:tplc="7C0A2734">
      <w:start w:val="1"/>
      <w:numFmt w:val="bullet"/>
      <w:lvlText w:val=""/>
      <w:lvlJc w:val="left"/>
      <w:pPr>
        <w:ind w:left="6480" w:hanging="360"/>
      </w:pPr>
      <w:rPr>
        <w:rFonts w:ascii="Wingdings" w:hAnsi="Wingdings" w:hint="default"/>
      </w:rPr>
    </w:lvl>
  </w:abstractNum>
  <w:abstractNum w:abstractNumId="7" w15:restartNumberingAfterBreak="0">
    <w:nsid w:val="6A865F21"/>
    <w:multiLevelType w:val="hybridMultilevel"/>
    <w:tmpl w:val="B302EF78"/>
    <w:lvl w:ilvl="0" w:tplc="103E5A14">
      <w:numFmt w:val="bullet"/>
      <w:lvlText w:val="-"/>
      <w:lvlJc w:val="left"/>
      <w:pPr>
        <w:ind w:left="720" w:hanging="360"/>
      </w:pPr>
      <w:rPr>
        <w:rFonts w:ascii="Arial" w:eastAsiaTheme="minorHAnsi" w:hAnsi="Arial" w:cs="Arial" w:hint="default"/>
      </w:rPr>
    </w:lvl>
    <w:lvl w:ilvl="1" w:tplc="3AAEAAA8" w:tentative="1">
      <w:start w:val="1"/>
      <w:numFmt w:val="bullet"/>
      <w:lvlText w:val="o"/>
      <w:lvlJc w:val="left"/>
      <w:pPr>
        <w:ind w:left="1440" w:hanging="360"/>
      </w:pPr>
      <w:rPr>
        <w:rFonts w:ascii="Courier New" w:hAnsi="Courier New" w:cs="Courier New" w:hint="default"/>
      </w:rPr>
    </w:lvl>
    <w:lvl w:ilvl="2" w:tplc="8056DAC2" w:tentative="1">
      <w:start w:val="1"/>
      <w:numFmt w:val="bullet"/>
      <w:lvlText w:val=""/>
      <w:lvlJc w:val="left"/>
      <w:pPr>
        <w:ind w:left="2160" w:hanging="360"/>
      </w:pPr>
      <w:rPr>
        <w:rFonts w:ascii="Wingdings" w:hAnsi="Wingdings" w:hint="default"/>
      </w:rPr>
    </w:lvl>
    <w:lvl w:ilvl="3" w:tplc="C70E0456" w:tentative="1">
      <w:start w:val="1"/>
      <w:numFmt w:val="bullet"/>
      <w:lvlText w:val=""/>
      <w:lvlJc w:val="left"/>
      <w:pPr>
        <w:ind w:left="2880" w:hanging="360"/>
      </w:pPr>
      <w:rPr>
        <w:rFonts w:ascii="Symbol" w:hAnsi="Symbol" w:hint="default"/>
      </w:rPr>
    </w:lvl>
    <w:lvl w:ilvl="4" w:tplc="A6CC5E76" w:tentative="1">
      <w:start w:val="1"/>
      <w:numFmt w:val="bullet"/>
      <w:lvlText w:val="o"/>
      <w:lvlJc w:val="left"/>
      <w:pPr>
        <w:ind w:left="3600" w:hanging="360"/>
      </w:pPr>
      <w:rPr>
        <w:rFonts w:ascii="Courier New" w:hAnsi="Courier New" w:cs="Courier New" w:hint="default"/>
      </w:rPr>
    </w:lvl>
    <w:lvl w:ilvl="5" w:tplc="70365784" w:tentative="1">
      <w:start w:val="1"/>
      <w:numFmt w:val="bullet"/>
      <w:lvlText w:val=""/>
      <w:lvlJc w:val="left"/>
      <w:pPr>
        <w:ind w:left="4320" w:hanging="360"/>
      </w:pPr>
      <w:rPr>
        <w:rFonts w:ascii="Wingdings" w:hAnsi="Wingdings" w:hint="default"/>
      </w:rPr>
    </w:lvl>
    <w:lvl w:ilvl="6" w:tplc="B93CAFC2" w:tentative="1">
      <w:start w:val="1"/>
      <w:numFmt w:val="bullet"/>
      <w:lvlText w:val=""/>
      <w:lvlJc w:val="left"/>
      <w:pPr>
        <w:ind w:left="5040" w:hanging="360"/>
      </w:pPr>
      <w:rPr>
        <w:rFonts w:ascii="Symbol" w:hAnsi="Symbol" w:hint="default"/>
      </w:rPr>
    </w:lvl>
    <w:lvl w:ilvl="7" w:tplc="4686F67E" w:tentative="1">
      <w:start w:val="1"/>
      <w:numFmt w:val="bullet"/>
      <w:lvlText w:val="o"/>
      <w:lvlJc w:val="left"/>
      <w:pPr>
        <w:ind w:left="5760" w:hanging="360"/>
      </w:pPr>
      <w:rPr>
        <w:rFonts w:ascii="Courier New" w:hAnsi="Courier New" w:cs="Courier New" w:hint="default"/>
      </w:rPr>
    </w:lvl>
    <w:lvl w:ilvl="8" w:tplc="EEACDCB6" w:tentative="1">
      <w:start w:val="1"/>
      <w:numFmt w:val="bullet"/>
      <w:lvlText w:val=""/>
      <w:lvlJc w:val="left"/>
      <w:pPr>
        <w:ind w:left="6480" w:hanging="360"/>
      </w:pPr>
      <w:rPr>
        <w:rFonts w:ascii="Wingdings" w:hAnsi="Wingdings" w:hint="default"/>
      </w:rPr>
    </w:lvl>
  </w:abstractNum>
  <w:abstractNum w:abstractNumId="8" w15:restartNumberingAfterBreak="0">
    <w:nsid w:val="75B73E6F"/>
    <w:multiLevelType w:val="hybridMultilevel"/>
    <w:tmpl w:val="CA36163A"/>
    <w:lvl w:ilvl="0" w:tplc="EA1A6E3A">
      <w:start w:val="1"/>
      <w:numFmt w:val="bullet"/>
      <w:lvlText w:val=""/>
      <w:lvlJc w:val="left"/>
      <w:pPr>
        <w:ind w:left="720" w:hanging="360"/>
      </w:pPr>
      <w:rPr>
        <w:rFonts w:ascii="Symbol" w:hAnsi="Symbol" w:hint="default"/>
      </w:rPr>
    </w:lvl>
    <w:lvl w:ilvl="1" w:tplc="452AB296" w:tentative="1">
      <w:start w:val="1"/>
      <w:numFmt w:val="bullet"/>
      <w:lvlText w:val="o"/>
      <w:lvlJc w:val="left"/>
      <w:pPr>
        <w:ind w:left="1440" w:hanging="360"/>
      </w:pPr>
      <w:rPr>
        <w:rFonts w:ascii="Courier New" w:hAnsi="Courier New" w:cs="Courier New" w:hint="default"/>
      </w:rPr>
    </w:lvl>
    <w:lvl w:ilvl="2" w:tplc="B3E62796" w:tentative="1">
      <w:start w:val="1"/>
      <w:numFmt w:val="bullet"/>
      <w:lvlText w:val=""/>
      <w:lvlJc w:val="left"/>
      <w:pPr>
        <w:ind w:left="2160" w:hanging="360"/>
      </w:pPr>
      <w:rPr>
        <w:rFonts w:ascii="Wingdings" w:hAnsi="Wingdings" w:hint="default"/>
      </w:rPr>
    </w:lvl>
    <w:lvl w:ilvl="3" w:tplc="228EECBC" w:tentative="1">
      <w:start w:val="1"/>
      <w:numFmt w:val="bullet"/>
      <w:lvlText w:val=""/>
      <w:lvlJc w:val="left"/>
      <w:pPr>
        <w:ind w:left="2880" w:hanging="360"/>
      </w:pPr>
      <w:rPr>
        <w:rFonts w:ascii="Symbol" w:hAnsi="Symbol" w:hint="default"/>
      </w:rPr>
    </w:lvl>
    <w:lvl w:ilvl="4" w:tplc="8BA01E6A" w:tentative="1">
      <w:start w:val="1"/>
      <w:numFmt w:val="bullet"/>
      <w:lvlText w:val="o"/>
      <w:lvlJc w:val="left"/>
      <w:pPr>
        <w:ind w:left="3600" w:hanging="360"/>
      </w:pPr>
      <w:rPr>
        <w:rFonts w:ascii="Courier New" w:hAnsi="Courier New" w:cs="Courier New" w:hint="default"/>
      </w:rPr>
    </w:lvl>
    <w:lvl w:ilvl="5" w:tplc="0F989F86" w:tentative="1">
      <w:start w:val="1"/>
      <w:numFmt w:val="bullet"/>
      <w:lvlText w:val=""/>
      <w:lvlJc w:val="left"/>
      <w:pPr>
        <w:ind w:left="4320" w:hanging="360"/>
      </w:pPr>
      <w:rPr>
        <w:rFonts w:ascii="Wingdings" w:hAnsi="Wingdings" w:hint="default"/>
      </w:rPr>
    </w:lvl>
    <w:lvl w:ilvl="6" w:tplc="89749FC2" w:tentative="1">
      <w:start w:val="1"/>
      <w:numFmt w:val="bullet"/>
      <w:lvlText w:val=""/>
      <w:lvlJc w:val="left"/>
      <w:pPr>
        <w:ind w:left="5040" w:hanging="360"/>
      </w:pPr>
      <w:rPr>
        <w:rFonts w:ascii="Symbol" w:hAnsi="Symbol" w:hint="default"/>
      </w:rPr>
    </w:lvl>
    <w:lvl w:ilvl="7" w:tplc="4404A78A" w:tentative="1">
      <w:start w:val="1"/>
      <w:numFmt w:val="bullet"/>
      <w:lvlText w:val="o"/>
      <w:lvlJc w:val="left"/>
      <w:pPr>
        <w:ind w:left="5760" w:hanging="360"/>
      </w:pPr>
      <w:rPr>
        <w:rFonts w:ascii="Courier New" w:hAnsi="Courier New" w:cs="Courier New" w:hint="default"/>
      </w:rPr>
    </w:lvl>
    <w:lvl w:ilvl="8" w:tplc="E2B4D3A0" w:tentative="1">
      <w:start w:val="1"/>
      <w:numFmt w:val="bullet"/>
      <w:lvlText w:val=""/>
      <w:lvlJc w:val="left"/>
      <w:pPr>
        <w:ind w:left="6480" w:hanging="360"/>
      </w:pPr>
      <w:rPr>
        <w:rFonts w:ascii="Wingdings" w:hAnsi="Wingdings" w:hint="default"/>
      </w:rPr>
    </w:lvl>
  </w:abstractNum>
  <w:abstractNum w:abstractNumId="9" w15:restartNumberingAfterBreak="0">
    <w:nsid w:val="7D1E2938"/>
    <w:multiLevelType w:val="multilevel"/>
    <w:tmpl w:val="2D2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0"/>
  </w:num>
  <w:num w:numId="5">
    <w:abstractNumId w:val="4"/>
  </w:num>
  <w:num w:numId="6">
    <w:abstractNumId w:val="7"/>
  </w:num>
  <w:num w:numId="7">
    <w:abstractNumId w:val="3"/>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EE"/>
    <w:rsid w:val="0003195D"/>
    <w:rsid w:val="000405C2"/>
    <w:rsid w:val="00056731"/>
    <w:rsid w:val="000920E6"/>
    <w:rsid w:val="000949F5"/>
    <w:rsid w:val="000A7031"/>
    <w:rsid w:val="000B4C58"/>
    <w:rsid w:val="000D2BD1"/>
    <w:rsid w:val="000E2547"/>
    <w:rsid w:val="00154123"/>
    <w:rsid w:val="00161C9F"/>
    <w:rsid w:val="0016777D"/>
    <w:rsid w:val="00174CA6"/>
    <w:rsid w:val="001801F2"/>
    <w:rsid w:val="00184A86"/>
    <w:rsid w:val="001A5087"/>
    <w:rsid w:val="001A7A56"/>
    <w:rsid w:val="001B4101"/>
    <w:rsid w:val="001D2211"/>
    <w:rsid w:val="001D4893"/>
    <w:rsid w:val="001E7365"/>
    <w:rsid w:val="00215D7D"/>
    <w:rsid w:val="00261C08"/>
    <w:rsid w:val="002D59FC"/>
    <w:rsid w:val="002E003E"/>
    <w:rsid w:val="00305B0A"/>
    <w:rsid w:val="00354947"/>
    <w:rsid w:val="0037345B"/>
    <w:rsid w:val="0037658E"/>
    <w:rsid w:val="003E6FF6"/>
    <w:rsid w:val="00420E3D"/>
    <w:rsid w:val="0046764A"/>
    <w:rsid w:val="004D7C04"/>
    <w:rsid w:val="005374AE"/>
    <w:rsid w:val="00552083"/>
    <w:rsid w:val="00570369"/>
    <w:rsid w:val="005728A4"/>
    <w:rsid w:val="00576F51"/>
    <w:rsid w:val="00592F5B"/>
    <w:rsid w:val="0059520A"/>
    <w:rsid w:val="005F1A21"/>
    <w:rsid w:val="00614A6F"/>
    <w:rsid w:val="006176DC"/>
    <w:rsid w:val="00645B3E"/>
    <w:rsid w:val="00661FBD"/>
    <w:rsid w:val="00665A8A"/>
    <w:rsid w:val="006825A6"/>
    <w:rsid w:val="006832AF"/>
    <w:rsid w:val="0069589C"/>
    <w:rsid w:val="00724F76"/>
    <w:rsid w:val="00731F34"/>
    <w:rsid w:val="007354D5"/>
    <w:rsid w:val="00766B3F"/>
    <w:rsid w:val="007D11CC"/>
    <w:rsid w:val="007D727F"/>
    <w:rsid w:val="008068AF"/>
    <w:rsid w:val="0087432A"/>
    <w:rsid w:val="0087552C"/>
    <w:rsid w:val="0087737C"/>
    <w:rsid w:val="00880B00"/>
    <w:rsid w:val="008A0DAC"/>
    <w:rsid w:val="008D0C8C"/>
    <w:rsid w:val="008F0ED9"/>
    <w:rsid w:val="00931669"/>
    <w:rsid w:val="0094216E"/>
    <w:rsid w:val="00950F73"/>
    <w:rsid w:val="009A3F78"/>
    <w:rsid w:val="009E3AB3"/>
    <w:rsid w:val="009F7F87"/>
    <w:rsid w:val="00A110CB"/>
    <w:rsid w:val="00A27B99"/>
    <w:rsid w:val="00A66513"/>
    <w:rsid w:val="00AA0938"/>
    <w:rsid w:val="00B066E5"/>
    <w:rsid w:val="00B312EE"/>
    <w:rsid w:val="00B9564C"/>
    <w:rsid w:val="00BC2B0D"/>
    <w:rsid w:val="00C7610E"/>
    <w:rsid w:val="00CA7343"/>
    <w:rsid w:val="00CE567E"/>
    <w:rsid w:val="00CE605F"/>
    <w:rsid w:val="00D6234D"/>
    <w:rsid w:val="00D80DF9"/>
    <w:rsid w:val="00DB4ADC"/>
    <w:rsid w:val="00DE1176"/>
    <w:rsid w:val="00DE6248"/>
    <w:rsid w:val="00E10939"/>
    <w:rsid w:val="00E75991"/>
    <w:rsid w:val="00E90FEA"/>
    <w:rsid w:val="00E96583"/>
    <w:rsid w:val="00E97C38"/>
    <w:rsid w:val="00EA22C8"/>
    <w:rsid w:val="00EB1B48"/>
    <w:rsid w:val="00EC1A78"/>
    <w:rsid w:val="00EC57DC"/>
    <w:rsid w:val="00ED4025"/>
    <w:rsid w:val="00EE4767"/>
    <w:rsid w:val="00F22B02"/>
    <w:rsid w:val="00F413E9"/>
    <w:rsid w:val="00F815DF"/>
    <w:rsid w:val="00F96C33"/>
    <w:rsid w:val="00FB388E"/>
    <w:rsid w:val="00FE38CE"/>
    <w:rsid w:val="00FE4451"/>
    <w:rsid w:val="00FF51F6"/>
    <w:rsid w:val="00FF6DBA"/>
    <w:rsid w:val="0A48A91D"/>
    <w:rsid w:val="4205AFA4"/>
    <w:rsid w:val="57DD05B8"/>
    <w:rsid w:val="7F3B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AC70"/>
  <w15:chartTrackingRefBased/>
  <w15:docId w15:val="{C041C22B-37AC-412A-9ED0-90D2A2BE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F78"/>
    <w:rPr>
      <w:color w:val="0563C1" w:themeColor="hyperlink"/>
      <w:u w:val="single"/>
    </w:rPr>
  </w:style>
  <w:style w:type="character" w:customStyle="1" w:styleId="UnresolvedMention1">
    <w:name w:val="Unresolved Mention1"/>
    <w:basedOn w:val="DefaultParagraphFont"/>
    <w:uiPriority w:val="99"/>
    <w:semiHidden/>
    <w:unhideWhenUsed/>
    <w:rsid w:val="009A3F78"/>
    <w:rPr>
      <w:color w:val="605E5C"/>
      <w:shd w:val="clear" w:color="auto" w:fill="E1DFDD"/>
    </w:rPr>
  </w:style>
  <w:style w:type="paragraph" w:styleId="BalloonText">
    <w:name w:val="Balloon Text"/>
    <w:basedOn w:val="Normal"/>
    <w:link w:val="BalloonTextChar"/>
    <w:uiPriority w:val="99"/>
    <w:semiHidden/>
    <w:unhideWhenUsed/>
    <w:rsid w:val="00EC5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DC"/>
    <w:rPr>
      <w:rFonts w:ascii="Segoe UI" w:hAnsi="Segoe UI" w:cs="Segoe UI"/>
      <w:sz w:val="18"/>
      <w:szCs w:val="18"/>
    </w:rPr>
  </w:style>
  <w:style w:type="character" w:styleId="CommentReference">
    <w:name w:val="annotation reference"/>
    <w:basedOn w:val="DefaultParagraphFont"/>
    <w:uiPriority w:val="99"/>
    <w:semiHidden/>
    <w:unhideWhenUsed/>
    <w:rsid w:val="00EC57DC"/>
    <w:rPr>
      <w:sz w:val="16"/>
      <w:szCs w:val="16"/>
    </w:rPr>
  </w:style>
  <w:style w:type="paragraph" w:styleId="CommentText">
    <w:name w:val="annotation text"/>
    <w:basedOn w:val="Normal"/>
    <w:link w:val="CommentTextChar"/>
    <w:uiPriority w:val="99"/>
    <w:semiHidden/>
    <w:unhideWhenUsed/>
    <w:rsid w:val="00EC57DC"/>
    <w:pPr>
      <w:spacing w:line="240" w:lineRule="auto"/>
    </w:pPr>
    <w:rPr>
      <w:sz w:val="20"/>
      <w:szCs w:val="20"/>
    </w:rPr>
  </w:style>
  <w:style w:type="character" w:customStyle="1" w:styleId="CommentTextChar">
    <w:name w:val="Comment Text Char"/>
    <w:basedOn w:val="DefaultParagraphFont"/>
    <w:link w:val="CommentText"/>
    <w:uiPriority w:val="99"/>
    <w:semiHidden/>
    <w:rsid w:val="00EC57DC"/>
    <w:rPr>
      <w:sz w:val="20"/>
      <w:szCs w:val="20"/>
    </w:rPr>
  </w:style>
  <w:style w:type="paragraph" w:styleId="CommentSubject">
    <w:name w:val="annotation subject"/>
    <w:basedOn w:val="CommentText"/>
    <w:next w:val="CommentText"/>
    <w:link w:val="CommentSubjectChar"/>
    <w:uiPriority w:val="99"/>
    <w:semiHidden/>
    <w:unhideWhenUsed/>
    <w:rsid w:val="00EC57DC"/>
    <w:rPr>
      <w:b/>
      <w:bCs/>
    </w:rPr>
  </w:style>
  <w:style w:type="character" w:customStyle="1" w:styleId="CommentSubjectChar">
    <w:name w:val="Comment Subject Char"/>
    <w:basedOn w:val="CommentTextChar"/>
    <w:link w:val="CommentSubject"/>
    <w:uiPriority w:val="99"/>
    <w:semiHidden/>
    <w:rsid w:val="00EC57DC"/>
    <w:rPr>
      <w:b/>
      <w:bCs/>
      <w:sz w:val="20"/>
      <w:szCs w:val="20"/>
    </w:rPr>
  </w:style>
  <w:style w:type="character" w:customStyle="1" w:styleId="normaltextrun">
    <w:name w:val="normaltextrun"/>
    <w:basedOn w:val="DefaultParagraphFont"/>
    <w:rsid w:val="00EC57DC"/>
  </w:style>
  <w:style w:type="character" w:customStyle="1" w:styleId="eop">
    <w:name w:val="eop"/>
    <w:basedOn w:val="DefaultParagraphFont"/>
    <w:rsid w:val="00EC57DC"/>
  </w:style>
  <w:style w:type="paragraph" w:customStyle="1" w:styleId="paragraph">
    <w:name w:val="paragraph"/>
    <w:basedOn w:val="Normal"/>
    <w:rsid w:val="00EC57DC"/>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A110CB"/>
    <w:pPr>
      <w:ind w:left="720"/>
      <w:contextualSpacing/>
    </w:pPr>
  </w:style>
  <w:style w:type="character" w:styleId="FollowedHyperlink">
    <w:name w:val="FollowedHyperlink"/>
    <w:basedOn w:val="DefaultParagraphFont"/>
    <w:uiPriority w:val="99"/>
    <w:semiHidden/>
    <w:unhideWhenUsed/>
    <w:rsid w:val="00FF6DBA"/>
    <w:rPr>
      <w:color w:val="954F72" w:themeColor="followedHyperlink"/>
      <w:u w:val="single"/>
    </w:rPr>
  </w:style>
  <w:style w:type="paragraph" w:styleId="Header">
    <w:name w:val="header"/>
    <w:basedOn w:val="Normal"/>
    <w:link w:val="HeaderChar"/>
    <w:uiPriority w:val="99"/>
    <w:unhideWhenUsed/>
    <w:rsid w:val="0037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8E"/>
  </w:style>
  <w:style w:type="paragraph" w:styleId="Footer">
    <w:name w:val="footer"/>
    <w:basedOn w:val="Normal"/>
    <w:link w:val="FooterChar"/>
    <w:uiPriority w:val="99"/>
    <w:unhideWhenUsed/>
    <w:rsid w:val="0037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58E"/>
  </w:style>
  <w:style w:type="paragraph" w:customStyle="1" w:styleId="xmsonormal">
    <w:name w:val="x_msonormal"/>
    <w:basedOn w:val="Normal"/>
    <w:rsid w:val="000949F5"/>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antepubliqueottawa.ca/fr/public-health-topics/social-distancing.aspx" TargetMode="External"/><Relationship Id="rId18" Type="http://schemas.openxmlformats.org/officeDocument/2006/relationships/hyperlink" Target="ttps://www.caredove.com/goodcompanions/service/detail/sid/12700" TargetMode="External"/><Relationship Id="rId26" Type="http://schemas.openxmlformats.org/officeDocument/2006/relationships/hyperlink" Target="https://thegoodcompanions.ca/" TargetMode="External"/><Relationship Id="rId3" Type="http://schemas.openxmlformats.org/officeDocument/2006/relationships/customXml" Target="../customXml/item3.xml"/><Relationship Id="rId21" Type="http://schemas.openxmlformats.org/officeDocument/2006/relationships/hyperlink" Target="https://www.afriendlyvoice.c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antepubliqueottawa.ca/fr/public-health-topics/covid-19-information-for-workplaces.aspx" TargetMode="External"/><Relationship Id="rId17" Type="http://schemas.openxmlformats.org/officeDocument/2006/relationships/hyperlink" Target="https://www.santepubliqueottawa.ca/fr/public-health-topics/self-isolation-instructions-for-novel-coronavirus-covid-19.aspx" TargetMode="External"/><Relationship Id="rId25" Type="http://schemas.openxmlformats.org/officeDocument/2006/relationships/hyperlink" Target="https://thegoodcompanions.ca/"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antepubliqueottawa.ca/fr/public-health-topics/self-isolation-instructions-for-novel-coronavirus-covid-19.aspx" TargetMode="External"/><Relationship Id="rId20" Type="http://schemas.openxmlformats.org/officeDocument/2006/relationships/hyperlink" Target="https://www.rosss.c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ntepubliqueottawa.ca/fr/public-health-topics/novel-coronavirus.aspx?utm_source=OPH&amp;utm_medium=Home_Page_Banner&amp;utm_campaign=Coronavirus&amp;utm_content=Home_Page_Banner_OPH" TargetMode="External"/><Relationship Id="rId24" Type="http://schemas.openxmlformats.org/officeDocument/2006/relationships/hyperlink" Target="https://www.mealsonwheels-ottawa.org/fr/"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antepubliqueottawa.ca/fr/public-health-topics/covid-19-information-for-workplaces.aspx" TargetMode="External"/><Relationship Id="rId23" Type="http://schemas.openxmlformats.org/officeDocument/2006/relationships/hyperlink" Target="https://www.ottawafoodbank.ca/f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hegoodcompanions.ca/"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ontario.ca/opo/fr/2020/03/lontario-ferme-les-lieux-de-travail-non-essentiels-pour-proteger-la-sante-et-la-securite.html" TargetMode="External"/><Relationship Id="rId22" Type="http://schemas.openxmlformats.org/officeDocument/2006/relationships/hyperlink" Target="http://www.och-lco.ca/fr/" TargetMode="External"/><Relationship Id="rId27" Type="http://schemas.openxmlformats.org/officeDocument/2006/relationships/hyperlink" Target="https://www.santepubliqueottawa.ca/fr/public-health-topics/novel-coronavirus.aspx?utm_source=OPH&amp;utm_medium=Friendly_URL&amp;utm_campaign=Coronavirus&amp;utm_content=Friendly_UR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2851C1C9C5ED4A9D832D866790F0CA" ma:contentTypeVersion="12" ma:contentTypeDescription="Create a new document." ma:contentTypeScope="" ma:versionID="05948f2c495e8f3cb506e22bbdaad828">
  <xsd:schema xmlns:xsd="http://www.w3.org/2001/XMLSchema" xmlns:xs="http://www.w3.org/2001/XMLSchema" xmlns:p="http://schemas.microsoft.com/office/2006/metadata/properties" xmlns:ns3="8d84325a-fe2b-4c82-a739-bd875d2ffcf8" xmlns:ns4="a595543f-be4c-4c42-a8d2-e8d5550de6fd" targetNamespace="http://schemas.microsoft.com/office/2006/metadata/properties" ma:root="true" ma:fieldsID="4ed1ea47e02be0ce7047a5ff4c7168d9" ns3:_="" ns4:_="">
    <xsd:import namespace="8d84325a-fe2b-4c82-a739-bd875d2ffcf8"/>
    <xsd:import namespace="a595543f-be4c-4c42-a8d2-e8d5550de6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325a-fe2b-4c82-a739-bd875d2f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5543f-be4c-4c42-a8d2-e8d5550de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30847-BCAB-4C0C-81BC-5AD2967F9EEC}">
  <ds:schemaRefs>
    <ds:schemaRef ds:uri="http://schemas.microsoft.com/sharepoint/v3/contenttype/forms"/>
  </ds:schemaRefs>
</ds:datastoreItem>
</file>

<file path=customXml/itemProps2.xml><?xml version="1.0" encoding="utf-8"?>
<ds:datastoreItem xmlns:ds="http://schemas.openxmlformats.org/officeDocument/2006/customXml" ds:itemID="{5C04AE9F-F3B0-40B4-AD9E-37C0285B9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9D7D2B-E548-49DA-A7EA-95F0328C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325a-fe2b-4c82-a739-bd875d2ffcf8"/>
    <ds:schemaRef ds:uri="a595543f-be4c-4c42-a8d2-e8d5550de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7E0EC-0ABD-4F00-AB95-1AE4E5E4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Brambles, Ashley</dc:creator>
  <cp:lastModifiedBy>Jansson, Phil</cp:lastModifiedBy>
  <cp:revision>8</cp:revision>
  <dcterms:created xsi:type="dcterms:W3CDTF">2020-03-24T22:14:00Z</dcterms:created>
  <dcterms:modified xsi:type="dcterms:W3CDTF">2020-03-26T16:57:00Z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0x010100892851C1C9C5ED4A9D832D866790F0CA</vt:lpwstr>
  </property>
</Properties>
</file>